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69BB1" w14:textId="77777777" w:rsidR="00244B13" w:rsidRPr="00244B13" w:rsidRDefault="00244B13" w:rsidP="00244B13">
      <w:pPr>
        <w:jc w:val="center"/>
        <w:rPr>
          <w:rFonts w:ascii="Book Antiqua" w:hAnsi="Book Antiqua"/>
          <w:b/>
          <w:sz w:val="24"/>
          <w:szCs w:val="24"/>
        </w:rPr>
      </w:pPr>
      <w:r w:rsidRPr="00244B13">
        <w:rPr>
          <w:rFonts w:ascii="Book Antiqua" w:hAnsi="Book Antiqua"/>
          <w:b/>
          <w:sz w:val="24"/>
          <w:szCs w:val="24"/>
        </w:rPr>
        <w:t>NATIONAL INSTITUTES OF HEALTH</w:t>
      </w:r>
    </w:p>
    <w:p w14:paraId="3D3F95F7" w14:textId="77777777" w:rsidR="00244B13" w:rsidRPr="00244B13" w:rsidRDefault="00244B13" w:rsidP="00244B13">
      <w:pPr>
        <w:ind w:left="720"/>
        <w:jc w:val="center"/>
        <w:rPr>
          <w:rFonts w:ascii="Book Antiqua" w:hAnsi="Book Antiqua"/>
          <w:b/>
          <w:sz w:val="24"/>
          <w:szCs w:val="24"/>
        </w:rPr>
      </w:pPr>
      <w:r w:rsidRPr="00244B13">
        <w:rPr>
          <w:rFonts w:ascii="Book Antiqua" w:hAnsi="Book Antiqua"/>
          <w:b/>
          <w:sz w:val="24"/>
          <w:szCs w:val="24"/>
        </w:rPr>
        <w:t>NATIONAL INSTITUTE ON AGING</w:t>
      </w:r>
    </w:p>
    <w:p w14:paraId="4B68F534" w14:textId="77777777" w:rsidR="00244B13" w:rsidRPr="00244B13" w:rsidRDefault="00244B13" w:rsidP="00244B13">
      <w:pPr>
        <w:ind w:left="720"/>
        <w:jc w:val="center"/>
        <w:rPr>
          <w:rFonts w:ascii="Book Antiqua" w:hAnsi="Book Antiqua"/>
          <w:b/>
          <w:sz w:val="24"/>
          <w:szCs w:val="24"/>
        </w:rPr>
      </w:pPr>
      <w:r w:rsidRPr="00244B13">
        <w:rPr>
          <w:rFonts w:ascii="Book Antiqua" w:hAnsi="Book Antiqua"/>
          <w:b/>
          <w:sz w:val="24"/>
          <w:szCs w:val="24"/>
        </w:rPr>
        <w:t xml:space="preserve">DIVISION OF AGING BIOLOGY </w:t>
      </w:r>
    </w:p>
    <w:p w14:paraId="1493A8E1" w14:textId="6782280E" w:rsidR="00244B13" w:rsidRPr="00244B13" w:rsidRDefault="00244B13" w:rsidP="00244B13">
      <w:pPr>
        <w:jc w:val="center"/>
        <w:rPr>
          <w:rFonts w:ascii="Book Antiqua" w:hAnsi="Book Antiqua"/>
          <w:b/>
          <w:sz w:val="24"/>
          <w:szCs w:val="24"/>
        </w:rPr>
      </w:pPr>
      <w:r w:rsidRPr="00244B13">
        <w:rPr>
          <w:rFonts w:ascii="Book Antiqua" w:hAnsi="Book Antiqua"/>
          <w:b/>
          <w:sz w:val="24"/>
          <w:szCs w:val="24"/>
        </w:rPr>
        <w:t>Health Scientist Administrator, Aging Physiology Branch</w:t>
      </w:r>
    </w:p>
    <w:p w14:paraId="70A531DB" w14:textId="77777777" w:rsidR="00244B13" w:rsidRDefault="00244B13" w:rsidP="00513F5A">
      <w:pPr>
        <w:rPr>
          <w:rFonts w:ascii="Book Antiqua" w:hAnsi="Book Antiqua"/>
          <w:sz w:val="24"/>
          <w:szCs w:val="24"/>
        </w:rPr>
      </w:pPr>
    </w:p>
    <w:p w14:paraId="303DF30D" w14:textId="41518D44" w:rsidR="008A11DF" w:rsidRDefault="00477CBF" w:rsidP="00513F5A">
      <w:pPr>
        <w:rPr>
          <w:rFonts w:ascii="Book Antiqua" w:hAnsi="Book Antiqua"/>
          <w:sz w:val="24"/>
          <w:szCs w:val="24"/>
        </w:rPr>
      </w:pPr>
      <w:r>
        <w:rPr>
          <w:rFonts w:ascii="Book Antiqua" w:hAnsi="Book Antiqua"/>
          <w:sz w:val="24"/>
          <w:szCs w:val="24"/>
        </w:rPr>
        <w:t>T</w:t>
      </w:r>
      <w:r w:rsidRPr="00B22FDC">
        <w:rPr>
          <w:rFonts w:ascii="Book Antiqua" w:hAnsi="Book Antiqua"/>
          <w:sz w:val="24"/>
          <w:szCs w:val="24"/>
        </w:rPr>
        <w:t xml:space="preserve">he Division of </w:t>
      </w:r>
      <w:r w:rsidR="003D1BDE">
        <w:rPr>
          <w:rFonts w:ascii="Book Antiqua" w:hAnsi="Book Antiqua"/>
          <w:sz w:val="24"/>
          <w:szCs w:val="24"/>
        </w:rPr>
        <w:t xml:space="preserve">Aging Biology (DAB) </w:t>
      </w:r>
      <w:r>
        <w:rPr>
          <w:rFonts w:ascii="Book Antiqua" w:hAnsi="Book Antiqua"/>
          <w:sz w:val="24"/>
          <w:szCs w:val="24"/>
        </w:rPr>
        <w:t>of the</w:t>
      </w:r>
      <w:r w:rsidRPr="00B22FDC">
        <w:rPr>
          <w:rFonts w:ascii="Book Antiqua" w:hAnsi="Book Antiqua"/>
          <w:sz w:val="24"/>
          <w:szCs w:val="24"/>
        </w:rPr>
        <w:t xml:space="preserve"> National Institute on Aging (NIA) is </w:t>
      </w:r>
      <w:r w:rsidRPr="00BE3BC2">
        <w:rPr>
          <w:rFonts w:ascii="Book Antiqua" w:hAnsi="Book Antiqua"/>
          <w:sz w:val="24"/>
          <w:szCs w:val="24"/>
        </w:rPr>
        <w:t xml:space="preserve">looking for </w:t>
      </w:r>
      <w:r w:rsidR="003D1BDE" w:rsidRPr="00BE3BC2">
        <w:rPr>
          <w:rFonts w:ascii="Book Antiqua" w:hAnsi="Book Antiqua"/>
          <w:sz w:val="24"/>
          <w:szCs w:val="24"/>
        </w:rPr>
        <w:t xml:space="preserve">dynamic and experienced scientists </w:t>
      </w:r>
      <w:r w:rsidR="0038411D" w:rsidRPr="00BE3BC2">
        <w:rPr>
          <w:rFonts w:ascii="Book Antiqua" w:hAnsi="Book Antiqua"/>
          <w:sz w:val="24"/>
          <w:szCs w:val="24"/>
        </w:rPr>
        <w:t>for the position of Health Scientist Administrator (HSA) in its</w:t>
      </w:r>
      <w:r w:rsidRPr="00BE3BC2">
        <w:rPr>
          <w:rFonts w:ascii="Book Antiqua" w:hAnsi="Book Antiqua"/>
          <w:sz w:val="24"/>
          <w:szCs w:val="24"/>
        </w:rPr>
        <w:t xml:space="preserve"> </w:t>
      </w:r>
      <w:r w:rsidR="003D1BDE" w:rsidRPr="00BE3BC2">
        <w:rPr>
          <w:rFonts w:ascii="Book Antiqua" w:hAnsi="Book Antiqua"/>
          <w:sz w:val="24"/>
          <w:szCs w:val="24"/>
        </w:rPr>
        <w:t xml:space="preserve">Aging Physiology Branch (APB).  </w:t>
      </w:r>
      <w:r w:rsidR="00016A76" w:rsidRPr="00BE3BC2">
        <w:rPr>
          <w:rFonts w:ascii="Book Antiqua" w:hAnsi="Book Antiqua"/>
          <w:sz w:val="24"/>
          <w:szCs w:val="24"/>
        </w:rPr>
        <w:t xml:space="preserve"> </w:t>
      </w:r>
      <w:r w:rsidR="00BE3BC2">
        <w:rPr>
          <w:rFonts w:ascii="Book Antiqua" w:hAnsi="Book Antiqua"/>
          <w:sz w:val="24"/>
          <w:szCs w:val="24"/>
        </w:rPr>
        <w:t xml:space="preserve"> </w:t>
      </w:r>
      <w:r w:rsidR="0038411D" w:rsidRPr="00BE3BC2">
        <w:rPr>
          <w:rFonts w:ascii="Book Antiqua" w:hAnsi="Book Antiqua"/>
          <w:sz w:val="24"/>
          <w:szCs w:val="24"/>
        </w:rPr>
        <w:t xml:space="preserve">Through administration of grants, contracts and biological resources DAB fosters and supports extramural research and training to further understand the biochemical, genetic and physiological mechanisms underlying the process of aging and age-related changes in humans and in animal models.  </w:t>
      </w:r>
      <w:r w:rsidR="00DE7773" w:rsidRPr="00BE3BC2">
        <w:rPr>
          <w:rFonts w:ascii="Book Antiqua" w:hAnsi="Book Antiqua"/>
          <w:color w:val="171717"/>
          <w:sz w:val="24"/>
          <w:szCs w:val="24"/>
        </w:rPr>
        <w:t xml:space="preserve">Successful candidates will play a leading role in the scientific and technical implementation of research grant programs in the following areas: </w:t>
      </w:r>
      <w:r w:rsidR="00DE7773" w:rsidRPr="00BE3BC2">
        <w:rPr>
          <w:rFonts w:ascii="Book Antiqua" w:hAnsi="Book Antiqua"/>
          <w:color w:val="171717"/>
          <w:sz w:val="24"/>
          <w:szCs w:val="24"/>
        </w:rPr>
        <w:t xml:space="preserve">basic aging physiology of the </w:t>
      </w:r>
      <w:r w:rsidR="00BE3BC2">
        <w:rPr>
          <w:rFonts w:ascii="Book Antiqua" w:hAnsi="Book Antiqua"/>
          <w:color w:val="171717"/>
          <w:sz w:val="24"/>
          <w:szCs w:val="24"/>
        </w:rPr>
        <w:t xml:space="preserve">lung and </w:t>
      </w:r>
      <w:r w:rsidR="00DE7773" w:rsidRPr="00BE3BC2">
        <w:rPr>
          <w:rFonts w:ascii="Book Antiqua" w:hAnsi="Book Antiqua"/>
          <w:color w:val="171717"/>
          <w:sz w:val="24"/>
          <w:szCs w:val="24"/>
        </w:rPr>
        <w:t>cardiovascular system</w:t>
      </w:r>
      <w:r w:rsidR="00BE3BC2">
        <w:rPr>
          <w:rFonts w:ascii="Book Antiqua" w:hAnsi="Book Antiqua"/>
          <w:color w:val="171717"/>
          <w:sz w:val="24"/>
          <w:szCs w:val="24"/>
        </w:rPr>
        <w:t xml:space="preserve">, GI tract and other internal organs and/or stem cell biology and regenerative medicine.  </w:t>
      </w:r>
      <w:r w:rsidR="00B947C5">
        <w:rPr>
          <w:rFonts w:ascii="Book Antiqua" w:hAnsi="Book Antiqua"/>
          <w:sz w:val="24"/>
          <w:szCs w:val="24"/>
        </w:rPr>
        <w:t xml:space="preserve"> </w:t>
      </w:r>
    </w:p>
    <w:p w14:paraId="20EFD98B" w14:textId="64AB013A" w:rsidR="00BE3BC2" w:rsidRPr="000805D5" w:rsidRDefault="00BE3BC2" w:rsidP="000805D5">
      <w:r w:rsidRPr="00BE3BC2">
        <w:rPr>
          <w:rFonts w:ascii="Book Antiqua" w:eastAsia="Times New Roman" w:hAnsi="Book Antiqua" w:cs="Times New Roman"/>
          <w:color w:val="171717"/>
          <w:sz w:val="24"/>
          <w:szCs w:val="24"/>
          <w:u w:val="single"/>
        </w:rPr>
        <w:t>Candidate qualifications</w:t>
      </w:r>
      <w:r w:rsidRPr="00BE3BC2">
        <w:rPr>
          <w:rFonts w:ascii="Book Antiqua" w:eastAsia="Times New Roman" w:hAnsi="Book Antiqua" w:cs="Times New Roman"/>
          <w:color w:val="171717"/>
          <w:sz w:val="24"/>
          <w:szCs w:val="24"/>
        </w:rPr>
        <w:t>: Applicants must possess a Ph.D. and/or M.D. degree with demonstrated knowledge and expertise in cell biology, molecular biology, or animal physiology, and experience using laboratory animal models</w:t>
      </w:r>
      <w:r w:rsidR="000805D5">
        <w:t xml:space="preserve">.  </w:t>
      </w:r>
      <w:bookmarkStart w:id="0" w:name="_GoBack"/>
      <w:bookmarkEnd w:id="0"/>
      <w:r w:rsidRPr="00BE3BC2">
        <w:rPr>
          <w:rFonts w:ascii="Book Antiqua" w:eastAsia="Times New Roman" w:hAnsi="Book Antiqua" w:cs="Times New Roman"/>
          <w:color w:val="171717"/>
          <w:sz w:val="24"/>
          <w:szCs w:val="24"/>
        </w:rPr>
        <w:t xml:space="preserve">Experience in biology of aging research is desirable but not necessary. </w:t>
      </w:r>
      <w:r w:rsidRPr="00BE3BC2">
        <w:rPr>
          <w:rFonts w:ascii="Book Antiqua" w:eastAsia="Times New Roman" w:hAnsi="Book Antiqua" w:cs="Times New Roman"/>
          <w:color w:val="171717"/>
          <w:sz w:val="24"/>
          <w:szCs w:val="24"/>
        </w:rPr>
        <w:t xml:space="preserve"> </w:t>
      </w:r>
      <w:r w:rsidRPr="00BE3BC2">
        <w:rPr>
          <w:rFonts w:ascii="Book Antiqua" w:hAnsi="Book Antiqua"/>
          <w:sz w:val="24"/>
          <w:szCs w:val="24"/>
        </w:rPr>
        <w:t>Ideally, a candidate should also have some experience in the development of workshops and other activities related to the development of a scientific research program</w:t>
      </w:r>
      <w:r>
        <w:rPr>
          <w:rFonts w:ascii="Book Antiqua" w:hAnsi="Book Antiqua"/>
          <w:sz w:val="24"/>
          <w:szCs w:val="24"/>
        </w:rPr>
        <w:t xml:space="preserve">.  </w:t>
      </w:r>
      <w:r w:rsidRPr="00BE3BC2">
        <w:rPr>
          <w:rFonts w:ascii="Book Antiqua" w:eastAsia="Times New Roman" w:hAnsi="Book Antiqua" w:cs="Times New Roman"/>
          <w:color w:val="171717"/>
          <w:sz w:val="24"/>
          <w:szCs w:val="24"/>
        </w:rPr>
        <w:t xml:space="preserve"> In addition, candidates with strong writing, communication and interpersonal skills are sought.</w:t>
      </w:r>
    </w:p>
    <w:p w14:paraId="6626D371" w14:textId="671DC585" w:rsidR="003D2812" w:rsidRPr="00BE3BC2" w:rsidRDefault="003D2812" w:rsidP="00BE3BC2">
      <w:pPr>
        <w:pStyle w:val="NormalWeb"/>
        <w:shd w:val="clear" w:color="auto" w:fill="FFFFFF"/>
        <w:rPr>
          <w:rFonts w:ascii="Book Antiqua" w:hAnsi="Book Antiqua"/>
          <w:color w:val="171717"/>
        </w:rPr>
      </w:pPr>
      <w:r w:rsidRPr="00BE3BC2">
        <w:rPr>
          <w:rFonts w:ascii="Book Antiqua" w:hAnsi="Book Antiqua"/>
        </w:rPr>
        <w:t>For additional informatio</w:t>
      </w:r>
      <w:r w:rsidR="00DE7773" w:rsidRPr="00BE3BC2">
        <w:rPr>
          <w:rFonts w:ascii="Book Antiqua" w:hAnsi="Book Antiqua"/>
        </w:rPr>
        <w:t xml:space="preserve">n about this position, contact Rebecca Fuldner, Ph.D. at </w:t>
      </w:r>
      <w:hyperlink r:id="rId5" w:history="1">
        <w:r w:rsidR="00DE7773" w:rsidRPr="00BE3BC2">
          <w:rPr>
            <w:rStyle w:val="Hyperlink"/>
            <w:rFonts w:ascii="Book Antiqua" w:hAnsi="Book Antiqua"/>
          </w:rPr>
          <w:t>fuldnerr@nia.nih.gov</w:t>
        </w:r>
      </w:hyperlink>
      <w:r w:rsidR="00DE7773" w:rsidRPr="00BE3BC2">
        <w:rPr>
          <w:rFonts w:ascii="Book Antiqua" w:hAnsi="Book Antiqua"/>
        </w:rPr>
        <w:t xml:space="preserve">.  </w:t>
      </w:r>
      <w:r w:rsidR="00BE3BC2" w:rsidRPr="00BE3BC2">
        <w:rPr>
          <w:rFonts w:ascii="Book Antiqua" w:hAnsi="Book Antiqua"/>
          <w:color w:val="171717"/>
        </w:rPr>
        <w:t xml:space="preserve">Salaries will be competitive and commensurate with experience; excellent benefits will be provided. </w:t>
      </w:r>
    </w:p>
    <w:p w14:paraId="09A59F09" w14:textId="02B1D8CA" w:rsidR="00CB04D1" w:rsidRPr="00BE3BC2" w:rsidRDefault="003D2812" w:rsidP="00BE3BC2">
      <w:pPr>
        <w:spacing w:line="240" w:lineRule="auto"/>
        <w:rPr>
          <w:rFonts w:ascii="Book Antiqua" w:hAnsi="Book Antiqua"/>
          <w:sz w:val="24"/>
          <w:szCs w:val="24"/>
        </w:rPr>
      </w:pPr>
      <w:r w:rsidRPr="00BE3BC2">
        <w:rPr>
          <w:rFonts w:ascii="Book Antiqua" w:hAnsi="Book Antiqua"/>
          <w:sz w:val="24"/>
          <w:szCs w:val="24"/>
        </w:rPr>
        <w:t xml:space="preserve">Please feel free to forward this note to anyone whom you think appropriate. </w:t>
      </w:r>
      <w:r w:rsidR="00CB04D1" w:rsidRPr="00BE3BC2">
        <w:rPr>
          <w:rFonts w:ascii="Book Antiqua" w:hAnsi="Book Antiqua"/>
          <w:sz w:val="24"/>
          <w:szCs w:val="24"/>
        </w:rPr>
        <w:t>Thanks very much for your attention.</w:t>
      </w:r>
    </w:p>
    <w:p w14:paraId="25009F54" w14:textId="77777777" w:rsidR="00BE3BC2" w:rsidRPr="00BE3BC2" w:rsidRDefault="00BE3BC2" w:rsidP="00BE3BC2">
      <w:pPr>
        <w:rPr>
          <w:rFonts w:ascii="Book Antiqua" w:hAnsi="Book Antiqua"/>
          <w:sz w:val="24"/>
          <w:szCs w:val="24"/>
        </w:rPr>
      </w:pPr>
    </w:p>
    <w:sectPr w:rsidR="00BE3BC2" w:rsidRPr="00BE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399"/>
    <w:multiLevelType w:val="hybridMultilevel"/>
    <w:tmpl w:val="5B8C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453B9"/>
    <w:multiLevelType w:val="hybridMultilevel"/>
    <w:tmpl w:val="AAD88A30"/>
    <w:lvl w:ilvl="0" w:tplc="04090001">
      <w:start w:val="1"/>
      <w:numFmt w:val="bullet"/>
      <w:lvlText w:val=""/>
      <w:lvlJc w:val="left"/>
      <w:pPr>
        <w:ind w:left="720" w:hanging="360"/>
      </w:pPr>
      <w:rPr>
        <w:rFonts w:ascii="Symbol" w:hAnsi="Symbol" w:hint="default"/>
      </w:rPr>
    </w:lvl>
    <w:lvl w:ilvl="1" w:tplc="BA609D22">
      <w:numFmt w:val="bullet"/>
      <w:lvlText w:val="•"/>
      <w:lvlJc w:val="left"/>
      <w:pPr>
        <w:ind w:left="1440" w:hanging="36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F51E8"/>
    <w:multiLevelType w:val="hybridMultilevel"/>
    <w:tmpl w:val="F606D1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0132A"/>
    <w:multiLevelType w:val="hybridMultilevel"/>
    <w:tmpl w:val="BA6C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B6"/>
    <w:rsid w:val="00016A76"/>
    <w:rsid w:val="000805D5"/>
    <w:rsid w:val="0014605B"/>
    <w:rsid w:val="001602F3"/>
    <w:rsid w:val="001C7A8F"/>
    <w:rsid w:val="001D28B6"/>
    <w:rsid w:val="00244B13"/>
    <w:rsid w:val="002715AF"/>
    <w:rsid w:val="0038411D"/>
    <w:rsid w:val="003D1BDE"/>
    <w:rsid w:val="003D2812"/>
    <w:rsid w:val="00477CBF"/>
    <w:rsid w:val="00513F5A"/>
    <w:rsid w:val="006136E5"/>
    <w:rsid w:val="0074180B"/>
    <w:rsid w:val="008A11DF"/>
    <w:rsid w:val="0091103D"/>
    <w:rsid w:val="00980C71"/>
    <w:rsid w:val="00AE2C63"/>
    <w:rsid w:val="00B16650"/>
    <w:rsid w:val="00B22FDC"/>
    <w:rsid w:val="00B947C5"/>
    <w:rsid w:val="00BE3BC2"/>
    <w:rsid w:val="00C96646"/>
    <w:rsid w:val="00CB04D1"/>
    <w:rsid w:val="00D55D2F"/>
    <w:rsid w:val="00DA2C24"/>
    <w:rsid w:val="00DD008B"/>
    <w:rsid w:val="00DE7773"/>
    <w:rsid w:val="00F806C2"/>
    <w:rsid w:val="00FC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8A18"/>
  <w15:chartTrackingRefBased/>
  <w15:docId w15:val="{B13896FA-CA4D-4870-9405-51A299D0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47C5"/>
    <w:rPr>
      <w:sz w:val="16"/>
      <w:szCs w:val="16"/>
    </w:rPr>
  </w:style>
  <w:style w:type="paragraph" w:styleId="CommentText">
    <w:name w:val="annotation text"/>
    <w:basedOn w:val="Normal"/>
    <w:link w:val="CommentTextChar"/>
    <w:uiPriority w:val="99"/>
    <w:semiHidden/>
    <w:unhideWhenUsed/>
    <w:rsid w:val="00B947C5"/>
    <w:pPr>
      <w:spacing w:line="240" w:lineRule="auto"/>
    </w:pPr>
    <w:rPr>
      <w:sz w:val="20"/>
      <w:szCs w:val="20"/>
    </w:rPr>
  </w:style>
  <w:style w:type="character" w:customStyle="1" w:styleId="CommentTextChar">
    <w:name w:val="Comment Text Char"/>
    <w:basedOn w:val="DefaultParagraphFont"/>
    <w:link w:val="CommentText"/>
    <w:uiPriority w:val="99"/>
    <w:semiHidden/>
    <w:rsid w:val="00B947C5"/>
    <w:rPr>
      <w:sz w:val="20"/>
      <w:szCs w:val="20"/>
    </w:rPr>
  </w:style>
  <w:style w:type="paragraph" w:styleId="CommentSubject">
    <w:name w:val="annotation subject"/>
    <w:basedOn w:val="CommentText"/>
    <w:next w:val="CommentText"/>
    <w:link w:val="CommentSubjectChar"/>
    <w:uiPriority w:val="99"/>
    <w:semiHidden/>
    <w:unhideWhenUsed/>
    <w:rsid w:val="00B947C5"/>
    <w:rPr>
      <w:b/>
      <w:bCs/>
    </w:rPr>
  </w:style>
  <w:style w:type="character" w:customStyle="1" w:styleId="CommentSubjectChar">
    <w:name w:val="Comment Subject Char"/>
    <w:basedOn w:val="CommentTextChar"/>
    <w:link w:val="CommentSubject"/>
    <w:uiPriority w:val="99"/>
    <w:semiHidden/>
    <w:rsid w:val="00B947C5"/>
    <w:rPr>
      <w:b/>
      <w:bCs/>
      <w:sz w:val="20"/>
      <w:szCs w:val="20"/>
    </w:rPr>
  </w:style>
  <w:style w:type="paragraph" w:styleId="BalloonText">
    <w:name w:val="Balloon Text"/>
    <w:basedOn w:val="Normal"/>
    <w:link w:val="BalloonTextChar"/>
    <w:uiPriority w:val="99"/>
    <w:semiHidden/>
    <w:unhideWhenUsed/>
    <w:rsid w:val="00B94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7C5"/>
    <w:rPr>
      <w:rFonts w:ascii="Segoe UI" w:hAnsi="Segoe UI" w:cs="Segoe UI"/>
      <w:sz w:val="18"/>
      <w:szCs w:val="18"/>
    </w:rPr>
  </w:style>
  <w:style w:type="paragraph" w:styleId="ListParagraph">
    <w:name w:val="List Paragraph"/>
    <w:basedOn w:val="Normal"/>
    <w:uiPriority w:val="34"/>
    <w:qFormat/>
    <w:rsid w:val="00016A76"/>
    <w:pPr>
      <w:ind w:left="720"/>
      <w:contextualSpacing/>
    </w:pPr>
  </w:style>
  <w:style w:type="character" w:styleId="Hyperlink">
    <w:name w:val="Hyperlink"/>
    <w:basedOn w:val="DefaultParagraphFont"/>
    <w:uiPriority w:val="99"/>
    <w:unhideWhenUsed/>
    <w:rsid w:val="003D2812"/>
    <w:rPr>
      <w:color w:val="0563C1" w:themeColor="hyperlink"/>
      <w:u w:val="single"/>
    </w:rPr>
  </w:style>
  <w:style w:type="paragraph" w:styleId="NormalWeb">
    <w:name w:val="Normal (Web)"/>
    <w:basedOn w:val="Normal"/>
    <w:uiPriority w:val="99"/>
    <w:unhideWhenUsed/>
    <w:rsid w:val="00BE3B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8845">
      <w:bodyDiv w:val="1"/>
      <w:marLeft w:val="0"/>
      <w:marRight w:val="0"/>
      <w:marTop w:val="0"/>
      <w:marBottom w:val="0"/>
      <w:divBdr>
        <w:top w:val="none" w:sz="0" w:space="0" w:color="auto"/>
        <w:left w:val="none" w:sz="0" w:space="0" w:color="auto"/>
        <w:bottom w:val="none" w:sz="0" w:space="0" w:color="auto"/>
        <w:right w:val="none" w:sz="0" w:space="0" w:color="auto"/>
      </w:divBdr>
    </w:div>
    <w:div w:id="1605575922">
      <w:bodyDiv w:val="1"/>
      <w:marLeft w:val="0"/>
      <w:marRight w:val="0"/>
      <w:marTop w:val="0"/>
      <w:marBottom w:val="0"/>
      <w:divBdr>
        <w:top w:val="none" w:sz="0" w:space="0" w:color="auto"/>
        <w:left w:val="none" w:sz="0" w:space="0" w:color="auto"/>
        <w:bottom w:val="none" w:sz="0" w:space="0" w:color="auto"/>
        <w:right w:val="none" w:sz="0" w:space="0" w:color="auto"/>
      </w:divBdr>
    </w:div>
    <w:div w:id="1852598709">
      <w:bodyDiv w:val="1"/>
      <w:marLeft w:val="0"/>
      <w:marRight w:val="0"/>
      <w:marTop w:val="0"/>
      <w:marBottom w:val="0"/>
      <w:divBdr>
        <w:top w:val="none" w:sz="0" w:space="0" w:color="auto"/>
        <w:left w:val="none" w:sz="0" w:space="0" w:color="auto"/>
        <w:bottom w:val="none" w:sz="0" w:space="0" w:color="auto"/>
        <w:right w:val="none" w:sz="0" w:space="0" w:color="auto"/>
      </w:divBdr>
      <w:divsChild>
        <w:div w:id="1126850526">
          <w:marLeft w:val="0"/>
          <w:marRight w:val="0"/>
          <w:marTop w:val="0"/>
          <w:marBottom w:val="0"/>
          <w:divBdr>
            <w:top w:val="none" w:sz="0" w:space="0" w:color="auto"/>
            <w:left w:val="none" w:sz="0" w:space="0" w:color="auto"/>
            <w:bottom w:val="none" w:sz="0" w:space="0" w:color="auto"/>
            <w:right w:val="none" w:sz="0" w:space="0" w:color="auto"/>
          </w:divBdr>
          <w:divsChild>
            <w:div w:id="1544361530">
              <w:marLeft w:val="0"/>
              <w:marRight w:val="0"/>
              <w:marTop w:val="100"/>
              <w:marBottom w:val="100"/>
              <w:divBdr>
                <w:top w:val="none" w:sz="0" w:space="0" w:color="auto"/>
                <w:left w:val="none" w:sz="0" w:space="0" w:color="auto"/>
                <w:bottom w:val="none" w:sz="0" w:space="0" w:color="auto"/>
                <w:right w:val="none" w:sz="0" w:space="0" w:color="auto"/>
              </w:divBdr>
              <w:divsChild>
                <w:div w:id="1886334421">
                  <w:marLeft w:val="0"/>
                  <w:marRight w:val="0"/>
                  <w:marTop w:val="0"/>
                  <w:marBottom w:val="0"/>
                  <w:divBdr>
                    <w:top w:val="none" w:sz="0" w:space="0" w:color="auto"/>
                    <w:left w:val="none" w:sz="0" w:space="0" w:color="auto"/>
                    <w:bottom w:val="none" w:sz="0" w:space="0" w:color="auto"/>
                    <w:right w:val="none" w:sz="0" w:space="0" w:color="auto"/>
                  </w:divBdr>
                  <w:divsChild>
                    <w:div w:id="1906069109">
                      <w:marLeft w:val="0"/>
                      <w:marRight w:val="0"/>
                      <w:marTop w:val="0"/>
                      <w:marBottom w:val="0"/>
                      <w:divBdr>
                        <w:top w:val="none" w:sz="0" w:space="0" w:color="auto"/>
                        <w:left w:val="none" w:sz="0" w:space="0" w:color="auto"/>
                        <w:bottom w:val="none" w:sz="0" w:space="0" w:color="auto"/>
                        <w:right w:val="none" w:sz="0" w:space="0" w:color="auto"/>
                      </w:divBdr>
                      <w:divsChild>
                        <w:div w:id="163983043">
                          <w:marLeft w:val="0"/>
                          <w:marRight w:val="0"/>
                          <w:marTop w:val="0"/>
                          <w:marBottom w:val="0"/>
                          <w:divBdr>
                            <w:top w:val="none" w:sz="0" w:space="0" w:color="auto"/>
                            <w:left w:val="none" w:sz="0" w:space="0" w:color="auto"/>
                            <w:bottom w:val="none" w:sz="0" w:space="0" w:color="auto"/>
                            <w:right w:val="none" w:sz="0" w:space="0" w:color="auto"/>
                          </w:divBdr>
                          <w:divsChild>
                            <w:div w:id="1633093125">
                              <w:marLeft w:val="0"/>
                              <w:marRight w:val="0"/>
                              <w:marTop w:val="0"/>
                              <w:marBottom w:val="0"/>
                              <w:divBdr>
                                <w:top w:val="none" w:sz="0" w:space="0" w:color="auto"/>
                                <w:left w:val="none" w:sz="0" w:space="0" w:color="auto"/>
                                <w:bottom w:val="none" w:sz="0" w:space="0" w:color="auto"/>
                                <w:right w:val="none" w:sz="0" w:space="0" w:color="auto"/>
                              </w:divBdr>
                              <w:divsChild>
                                <w:div w:id="2020082998">
                                  <w:marLeft w:val="0"/>
                                  <w:marRight w:val="0"/>
                                  <w:marTop w:val="0"/>
                                  <w:marBottom w:val="0"/>
                                  <w:divBdr>
                                    <w:top w:val="none" w:sz="0" w:space="0" w:color="auto"/>
                                    <w:left w:val="none" w:sz="0" w:space="0" w:color="auto"/>
                                    <w:bottom w:val="none" w:sz="0" w:space="0" w:color="auto"/>
                                    <w:right w:val="none" w:sz="0" w:space="0" w:color="auto"/>
                                  </w:divBdr>
                                  <w:divsChild>
                                    <w:div w:id="631863888">
                                      <w:marLeft w:val="0"/>
                                      <w:marRight w:val="0"/>
                                      <w:marTop w:val="300"/>
                                      <w:marBottom w:val="150"/>
                                      <w:divBdr>
                                        <w:top w:val="none" w:sz="0" w:space="0" w:color="auto"/>
                                        <w:left w:val="none" w:sz="0" w:space="0" w:color="auto"/>
                                        <w:bottom w:val="none" w:sz="0" w:space="0" w:color="auto"/>
                                        <w:right w:val="none" w:sz="0" w:space="0" w:color="auto"/>
                                      </w:divBdr>
                                      <w:divsChild>
                                        <w:div w:id="644352642">
                                          <w:marLeft w:val="0"/>
                                          <w:marRight w:val="0"/>
                                          <w:marTop w:val="0"/>
                                          <w:marBottom w:val="0"/>
                                          <w:divBdr>
                                            <w:top w:val="none" w:sz="0" w:space="0" w:color="auto"/>
                                            <w:left w:val="none" w:sz="0" w:space="0" w:color="auto"/>
                                            <w:bottom w:val="none" w:sz="0" w:space="0" w:color="auto"/>
                                            <w:right w:val="none" w:sz="0" w:space="0" w:color="auto"/>
                                          </w:divBdr>
                                          <w:divsChild>
                                            <w:div w:id="1317756992">
                                              <w:marLeft w:val="0"/>
                                              <w:marRight w:val="0"/>
                                              <w:marTop w:val="0"/>
                                              <w:marBottom w:val="0"/>
                                              <w:divBdr>
                                                <w:top w:val="none" w:sz="0" w:space="0" w:color="auto"/>
                                                <w:left w:val="none" w:sz="0" w:space="0" w:color="auto"/>
                                                <w:bottom w:val="none" w:sz="0" w:space="0" w:color="auto"/>
                                                <w:right w:val="none" w:sz="0" w:space="0" w:color="auto"/>
                                              </w:divBdr>
                                              <w:divsChild>
                                                <w:div w:id="247886254">
                                                  <w:marLeft w:val="0"/>
                                                  <w:marRight w:val="0"/>
                                                  <w:marTop w:val="0"/>
                                                  <w:marBottom w:val="0"/>
                                                  <w:divBdr>
                                                    <w:top w:val="none" w:sz="0" w:space="0" w:color="auto"/>
                                                    <w:left w:val="none" w:sz="0" w:space="0" w:color="auto"/>
                                                    <w:bottom w:val="none" w:sz="0" w:space="0" w:color="auto"/>
                                                    <w:right w:val="none" w:sz="0" w:space="0" w:color="auto"/>
                                                  </w:divBdr>
                                                  <w:divsChild>
                                                    <w:div w:id="1038823144">
                                                      <w:marLeft w:val="0"/>
                                                      <w:marRight w:val="0"/>
                                                      <w:marTop w:val="0"/>
                                                      <w:marBottom w:val="0"/>
                                                      <w:divBdr>
                                                        <w:top w:val="none" w:sz="0" w:space="0" w:color="auto"/>
                                                        <w:left w:val="none" w:sz="0" w:space="0" w:color="auto"/>
                                                        <w:bottom w:val="none" w:sz="0" w:space="0" w:color="auto"/>
                                                        <w:right w:val="none" w:sz="0" w:space="0" w:color="auto"/>
                                                      </w:divBdr>
                                                      <w:divsChild>
                                                        <w:div w:id="162744630">
                                                          <w:marLeft w:val="0"/>
                                                          <w:marRight w:val="0"/>
                                                          <w:marTop w:val="0"/>
                                                          <w:marBottom w:val="0"/>
                                                          <w:divBdr>
                                                            <w:top w:val="none" w:sz="0" w:space="0" w:color="auto"/>
                                                            <w:left w:val="none" w:sz="0" w:space="0" w:color="auto"/>
                                                            <w:bottom w:val="none" w:sz="0" w:space="0" w:color="auto"/>
                                                            <w:right w:val="none" w:sz="0" w:space="0" w:color="auto"/>
                                                          </w:divBdr>
                                                          <w:divsChild>
                                                            <w:div w:id="13853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uldnerr@nia.nih.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Romashkan, Sergei (NIH/NIA) [E]</dc:creator>
  <cp:keywords/>
  <dc:description/>
  <cp:lastModifiedBy>Fuldner, Rebecca (NIH/NIA) [E]</cp:lastModifiedBy>
  <cp:revision>2</cp:revision>
  <dcterms:created xsi:type="dcterms:W3CDTF">2016-11-21T18:29:00Z</dcterms:created>
  <dcterms:modified xsi:type="dcterms:W3CDTF">2016-11-21T18:29:00Z</dcterms:modified>
</cp:coreProperties>
</file>