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33A" w:rsidRPr="00A4598A" w:rsidRDefault="00C8233A" w:rsidP="00C8233A">
      <w:pPr>
        <w:rPr>
          <w:rFonts w:ascii="Calibri" w:hAnsi="Calibri" w:cs="Calibri"/>
          <w:b/>
          <w:sz w:val="22"/>
          <w:szCs w:val="22"/>
        </w:rPr>
      </w:pPr>
    </w:p>
    <w:p w:rsidR="00C23B8A" w:rsidRPr="00A4598A" w:rsidRDefault="000265F1" w:rsidP="00C23B8A">
      <w:pPr>
        <w:rPr>
          <w:rFonts w:ascii="Calibri" w:hAnsi="Calibri" w:cs="Calibri"/>
        </w:rPr>
      </w:pPr>
      <w:r>
        <w:rPr>
          <w:rFonts w:ascii="Calibri" w:hAnsi="Calibri" w:cs="Calibri"/>
          <w:noProof/>
        </w:rPr>
        <w:drawing>
          <wp:inline distT="0" distB="0" distL="0" distR="0">
            <wp:extent cx="1257300" cy="695325"/>
            <wp:effectExtent l="0" t="0" r="0" b="9525"/>
            <wp:docPr id="1" name="Picture 1" descr="CVT-Logo-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T-Logo-4col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695325"/>
                    </a:xfrm>
                    <a:prstGeom prst="rect">
                      <a:avLst/>
                    </a:prstGeom>
                    <a:noFill/>
                    <a:ln>
                      <a:noFill/>
                    </a:ln>
                  </pic:spPr>
                </pic:pic>
              </a:graphicData>
            </a:graphic>
          </wp:inline>
        </w:drawing>
      </w:r>
    </w:p>
    <w:p w:rsidR="00C8233A" w:rsidRPr="00A4598A" w:rsidRDefault="00C8233A" w:rsidP="00C23B8A">
      <w:pPr>
        <w:jc w:val="center"/>
        <w:rPr>
          <w:rFonts w:ascii="Calibri" w:hAnsi="Calibri" w:cs="Calibri"/>
          <w:b/>
          <w:sz w:val="22"/>
          <w:szCs w:val="22"/>
        </w:rPr>
      </w:pPr>
      <w:r w:rsidRPr="00A4598A">
        <w:rPr>
          <w:rFonts w:ascii="Calibri" w:hAnsi="Calibri" w:cs="Calibri"/>
          <w:b/>
          <w:sz w:val="22"/>
          <w:szCs w:val="22"/>
        </w:rPr>
        <w:t>Job Announcement</w:t>
      </w:r>
    </w:p>
    <w:p w:rsidR="00C8233A" w:rsidRPr="00A4598A" w:rsidRDefault="00C8233A" w:rsidP="00C8233A">
      <w:pPr>
        <w:jc w:val="center"/>
        <w:rPr>
          <w:rFonts w:ascii="Calibri" w:hAnsi="Calibri" w:cs="Calibri"/>
          <w:b/>
          <w:sz w:val="22"/>
          <w:szCs w:val="22"/>
        </w:rPr>
      </w:pPr>
    </w:p>
    <w:p w:rsidR="005D57F0" w:rsidRDefault="006A6D23" w:rsidP="005D57F0">
      <w:pPr>
        <w:jc w:val="center"/>
        <w:rPr>
          <w:rFonts w:ascii="Calibri" w:hAnsi="Calibri" w:cs="Calibri"/>
          <w:b/>
          <w:sz w:val="28"/>
          <w:szCs w:val="28"/>
        </w:rPr>
      </w:pPr>
      <w:r>
        <w:rPr>
          <w:rFonts w:ascii="Calibri" w:hAnsi="Calibri" w:cs="Calibri"/>
          <w:b/>
          <w:sz w:val="28"/>
          <w:szCs w:val="28"/>
        </w:rPr>
        <w:t>Program Evaluation Advisor</w:t>
      </w:r>
    </w:p>
    <w:p w:rsidR="000D34F5" w:rsidRPr="00A4598A" w:rsidRDefault="000D34F5" w:rsidP="00C8233A">
      <w:pPr>
        <w:jc w:val="center"/>
        <w:rPr>
          <w:rFonts w:ascii="Calibri" w:hAnsi="Calibri" w:cs="Calibri"/>
          <w:b/>
          <w:sz w:val="28"/>
          <w:szCs w:val="28"/>
        </w:rPr>
      </w:pPr>
    </w:p>
    <w:p w:rsidR="00CD0DF0" w:rsidRPr="00CD0DF0" w:rsidRDefault="00C60D66" w:rsidP="00CD0DF0">
      <w:pPr>
        <w:rPr>
          <w:rFonts w:ascii="Calibri" w:eastAsiaTheme="minorHAnsi" w:hAnsi="Calibri" w:cs="Arial"/>
          <w:iCs/>
          <w:sz w:val="22"/>
          <w:szCs w:val="22"/>
        </w:rPr>
      </w:pPr>
      <w:r w:rsidRPr="00C60D66">
        <w:rPr>
          <w:rFonts w:ascii="Calibri" w:hAnsi="Calibri" w:cs="Calibri"/>
          <w:iCs/>
          <w:noProof/>
        </w:rPr>
        <w:t>The Center for Victims of Torture is hiring a</w:t>
      </w:r>
      <w:r w:rsidR="006A6D23">
        <w:rPr>
          <w:rFonts w:ascii="Calibri" w:hAnsi="Calibri" w:cs="Calibri"/>
          <w:iCs/>
          <w:noProof/>
        </w:rPr>
        <w:t xml:space="preserve"> </w:t>
      </w:r>
      <w:r w:rsidR="00CD0DF0" w:rsidRPr="00CD0DF0">
        <w:rPr>
          <w:rFonts w:ascii="Calibri" w:eastAsiaTheme="minorHAnsi" w:hAnsi="Calibri" w:cs="Arial"/>
          <w:iCs/>
          <w:sz w:val="22"/>
          <w:szCs w:val="22"/>
        </w:rPr>
        <w:t>Program Evaluation Advisor</w:t>
      </w:r>
      <w:r w:rsidR="00CD0DF0">
        <w:rPr>
          <w:rFonts w:ascii="Calibri" w:eastAsiaTheme="minorHAnsi" w:hAnsi="Calibri" w:cs="Arial"/>
          <w:iCs/>
          <w:sz w:val="22"/>
          <w:szCs w:val="22"/>
        </w:rPr>
        <w:t xml:space="preserve"> to be</w:t>
      </w:r>
      <w:r w:rsidR="00CD0DF0" w:rsidRPr="00CD0DF0">
        <w:rPr>
          <w:rFonts w:ascii="Calibri" w:eastAsiaTheme="minorHAnsi" w:hAnsi="Calibri" w:cs="Arial"/>
          <w:iCs/>
          <w:sz w:val="22"/>
          <w:szCs w:val="22"/>
        </w:rPr>
        <w:t xml:space="preserve"> responsible for coordinating and implementing research and program evaluation initiatives relating to the effectiveness of international programs for survivors of torture. The Program Evaluation Advisor supports and collaborates with field-based monitoring and evaluation officers in the collection, storage, analysis and reporting of client and program data. The Advisor assists in using knowledge gained through evaluation and research for program design and disseminating results to advance knowledge in the field. </w:t>
      </w:r>
    </w:p>
    <w:p w:rsidR="00574AAF" w:rsidRDefault="00574AAF" w:rsidP="009D438D">
      <w:pPr>
        <w:rPr>
          <w:rFonts w:ascii="Calibri" w:hAnsi="Calibri" w:cs="Calibri"/>
          <w:iCs/>
          <w:noProof/>
        </w:rPr>
      </w:pPr>
    </w:p>
    <w:p w:rsidR="000D34F5" w:rsidRPr="00A4598A" w:rsidRDefault="000D34F5" w:rsidP="009D438D">
      <w:pPr>
        <w:rPr>
          <w:rFonts w:ascii="Calibri" w:hAnsi="Calibri" w:cs="Calibri"/>
          <w:b/>
        </w:rPr>
      </w:pPr>
      <w:r w:rsidRPr="00A4598A">
        <w:rPr>
          <w:rFonts w:ascii="Calibri" w:hAnsi="Calibri" w:cs="Calibri"/>
          <w:b/>
        </w:rPr>
        <w:t xml:space="preserve">Organization: </w:t>
      </w:r>
    </w:p>
    <w:p w:rsidR="008D634D" w:rsidRPr="008F6077" w:rsidRDefault="008D634D" w:rsidP="008D634D">
      <w:pPr>
        <w:rPr>
          <w:rFonts w:ascii="Calibri" w:hAnsi="Calibri" w:cs="Calibri"/>
        </w:rPr>
      </w:pPr>
      <w:r w:rsidRPr="008F6077">
        <w:rPr>
          <w:rFonts w:ascii="Calibri" w:hAnsi="Calibri" w:cs="Calibri"/>
        </w:rPr>
        <w:t xml:space="preserve">The Center for Victims of Torture works toward a future in which torture ceases to exist and its victims have hope for a new life. We are an international nonprofit dedicated to healing survivors of torture. We </w:t>
      </w:r>
      <w:r>
        <w:rPr>
          <w:rFonts w:ascii="Calibri" w:hAnsi="Calibri" w:cs="Calibri"/>
        </w:rPr>
        <w:t>offer rehabilitation services to those</w:t>
      </w:r>
      <w:r w:rsidRPr="008F6077">
        <w:rPr>
          <w:rFonts w:ascii="Calibri" w:hAnsi="Calibri" w:cs="Calibri"/>
        </w:rPr>
        <w:t xml:space="preserve"> who have been tortured, train partners around the world who can prevent and treat torture, and advocate for human</w:t>
      </w:r>
      <w:r>
        <w:rPr>
          <w:rFonts w:ascii="Calibri" w:hAnsi="Calibri" w:cs="Calibri"/>
        </w:rPr>
        <w:t xml:space="preserve"> rights and an end to torture. </w:t>
      </w:r>
      <w:r w:rsidRPr="008F6077">
        <w:rPr>
          <w:rFonts w:ascii="Calibri" w:hAnsi="Calibri" w:cs="Calibri"/>
        </w:rPr>
        <w:t>We are headquartered in Minnesota with offices in Africa and the Middle East.</w:t>
      </w:r>
    </w:p>
    <w:p w:rsidR="00C81AAC" w:rsidRPr="00A4598A" w:rsidRDefault="00C81AAC" w:rsidP="00137F1C">
      <w:pPr>
        <w:rPr>
          <w:rFonts w:ascii="Calibri" w:hAnsi="Calibri" w:cs="Calibri"/>
        </w:rPr>
      </w:pPr>
    </w:p>
    <w:p w:rsidR="008B031F" w:rsidRPr="00C60D66" w:rsidRDefault="00AB0028" w:rsidP="008B031F">
      <w:pPr>
        <w:rPr>
          <w:rFonts w:asciiTheme="minorHAnsi" w:hAnsiTheme="minorHAnsi" w:cs="Calibri"/>
          <w:b/>
          <w:color w:val="000000"/>
        </w:rPr>
      </w:pPr>
      <w:r w:rsidRPr="00C60D66">
        <w:rPr>
          <w:rFonts w:asciiTheme="minorHAnsi" w:hAnsiTheme="minorHAnsi" w:cs="Calibri"/>
          <w:b/>
          <w:color w:val="000000"/>
        </w:rPr>
        <w:t>Responsibilities</w:t>
      </w:r>
      <w:r w:rsidR="009B18AB" w:rsidRPr="00C60D66">
        <w:rPr>
          <w:rFonts w:asciiTheme="minorHAnsi" w:hAnsiTheme="minorHAnsi" w:cs="Calibri"/>
          <w:b/>
          <w:color w:val="000000"/>
        </w:rPr>
        <w:t>:</w:t>
      </w:r>
    </w:p>
    <w:p w:rsidR="006F33E0" w:rsidRPr="0050427E" w:rsidRDefault="006F33E0" w:rsidP="00F91AAF">
      <w:pPr>
        <w:shd w:val="clear" w:color="auto" w:fill="FFFFFF"/>
        <w:ind w:right="140"/>
        <w:rPr>
          <w:rFonts w:asciiTheme="minorHAnsi" w:hAnsiTheme="minorHAnsi" w:cs="Segoe UI"/>
          <w:color w:val="000000"/>
        </w:rPr>
      </w:pPr>
    </w:p>
    <w:p w:rsidR="00574AAF" w:rsidRDefault="00CD6772" w:rsidP="00CD6772">
      <w:pPr>
        <w:numPr>
          <w:ilvl w:val="0"/>
          <w:numId w:val="15"/>
        </w:numPr>
        <w:shd w:val="clear" w:color="auto" w:fill="FFFFFF"/>
        <w:ind w:right="140"/>
        <w:rPr>
          <w:rFonts w:asciiTheme="minorHAnsi" w:hAnsiTheme="minorHAnsi" w:cs="Segoe UI"/>
          <w:color w:val="000000"/>
        </w:rPr>
      </w:pPr>
      <w:r w:rsidRPr="00CD6772">
        <w:rPr>
          <w:rFonts w:asciiTheme="minorHAnsi" w:hAnsiTheme="minorHAnsi" w:cs="Segoe UI"/>
          <w:color w:val="000000"/>
        </w:rPr>
        <w:t>Program Evaluation Implementation: Conduct regular site visits to programs to maintain program evaluation system, review current program evaluation practices, recommend enhancements, and implement new program evaluation initiatives. Maintain systems to ensure data quality and protection. Effectively utilize data from international programs to inform program monitoring and reporting.</w:t>
      </w:r>
    </w:p>
    <w:p w:rsidR="00574AAF" w:rsidRDefault="00CD6772" w:rsidP="00CD6772">
      <w:pPr>
        <w:numPr>
          <w:ilvl w:val="0"/>
          <w:numId w:val="15"/>
        </w:numPr>
        <w:shd w:val="clear" w:color="auto" w:fill="FFFFFF"/>
        <w:ind w:right="140"/>
        <w:rPr>
          <w:rFonts w:asciiTheme="minorHAnsi" w:hAnsiTheme="minorHAnsi" w:cs="Segoe UI"/>
          <w:color w:val="000000"/>
        </w:rPr>
      </w:pPr>
      <w:r w:rsidRPr="00CD6772">
        <w:rPr>
          <w:rFonts w:asciiTheme="minorHAnsi" w:hAnsiTheme="minorHAnsi" w:cs="Segoe UI"/>
          <w:color w:val="000000"/>
        </w:rPr>
        <w:t>Intervention Research: Collaborate with program and research staff to implement research to evaluate the effectiveness and impact of projects and interventions.  Manage small research projects including design, collection, storage, and analysis of research data.</w:t>
      </w:r>
    </w:p>
    <w:p w:rsidR="00F91AAF" w:rsidRDefault="00CD6772" w:rsidP="00CD6772">
      <w:pPr>
        <w:numPr>
          <w:ilvl w:val="0"/>
          <w:numId w:val="15"/>
        </w:numPr>
        <w:shd w:val="clear" w:color="auto" w:fill="FFFFFF"/>
        <w:ind w:right="140"/>
        <w:rPr>
          <w:rFonts w:asciiTheme="minorHAnsi" w:hAnsiTheme="minorHAnsi" w:cs="Segoe UI"/>
          <w:color w:val="000000"/>
        </w:rPr>
      </w:pPr>
      <w:r w:rsidRPr="00CD6772">
        <w:rPr>
          <w:rFonts w:asciiTheme="minorHAnsi" w:hAnsiTheme="minorHAnsi" w:cs="Segoe UI"/>
          <w:color w:val="000000"/>
        </w:rPr>
        <w:t>Development of Measures and Evaluation Tools: Collaborate with other research staff to develop measures and other program evaluation tools.</w:t>
      </w:r>
    </w:p>
    <w:p w:rsidR="00F91AAF" w:rsidRDefault="00CD6772" w:rsidP="00CD6772">
      <w:pPr>
        <w:numPr>
          <w:ilvl w:val="0"/>
          <w:numId w:val="15"/>
        </w:numPr>
        <w:shd w:val="clear" w:color="auto" w:fill="FFFFFF"/>
        <w:ind w:right="140"/>
        <w:rPr>
          <w:rFonts w:asciiTheme="minorHAnsi" w:hAnsiTheme="minorHAnsi" w:cs="Segoe UI"/>
          <w:color w:val="000000"/>
        </w:rPr>
      </w:pPr>
      <w:r w:rsidRPr="00CD6772">
        <w:rPr>
          <w:rFonts w:asciiTheme="minorHAnsi" w:hAnsiTheme="minorHAnsi" w:cs="Segoe UI"/>
          <w:color w:val="000000"/>
        </w:rPr>
        <w:t>Build Capacity of Program Evaluation Staff: Deliver coaching and training on program evaluation measures and methods, including data collection, data entry, measure creation and implementation, interviewing skills, data analysis, and development of proposals and reports.</w:t>
      </w:r>
    </w:p>
    <w:p w:rsidR="008D17C3" w:rsidRDefault="00CD6772" w:rsidP="00CD6772">
      <w:pPr>
        <w:numPr>
          <w:ilvl w:val="0"/>
          <w:numId w:val="15"/>
        </w:numPr>
        <w:shd w:val="clear" w:color="auto" w:fill="FFFFFF"/>
        <w:ind w:right="140"/>
        <w:rPr>
          <w:rFonts w:ascii="Calibri" w:hAnsi="Calibri" w:cs="Calibri"/>
          <w:color w:val="000000"/>
        </w:rPr>
      </w:pPr>
      <w:r w:rsidRPr="00CD6772">
        <w:rPr>
          <w:rFonts w:ascii="Calibri" w:hAnsi="Calibri" w:cs="Calibri"/>
          <w:color w:val="000000"/>
        </w:rPr>
        <w:t>Knowledge and Data Dissemination:  Advise program leaders on the implications of evaluation and research findings.  Develop and deliver trainings to staff and external stakeholders. Analyze data, develop reports, and publish and present on findings from program evaluation and research to advance knowledge in the field of torture treatment and trauma.</w:t>
      </w:r>
    </w:p>
    <w:p w:rsidR="009C5A80" w:rsidRDefault="009C5A80">
      <w:pPr>
        <w:rPr>
          <w:rFonts w:ascii="Calibri" w:hAnsi="Calibri" w:cs="Calibri"/>
          <w:b/>
          <w:iCs/>
          <w:noProof/>
        </w:rPr>
      </w:pPr>
      <w:r w:rsidRPr="00A4598A">
        <w:rPr>
          <w:rFonts w:ascii="Calibri" w:hAnsi="Calibri" w:cs="Calibri"/>
          <w:b/>
          <w:iCs/>
          <w:noProof/>
        </w:rPr>
        <w:lastRenderedPageBreak/>
        <w:t>Qualifications:</w:t>
      </w:r>
    </w:p>
    <w:p w:rsidR="00CD6772" w:rsidRPr="00CD6772" w:rsidRDefault="00CD6772" w:rsidP="00CD6772">
      <w:pPr>
        <w:rPr>
          <w:rFonts w:asciiTheme="minorHAnsi" w:eastAsiaTheme="minorHAnsi" w:hAnsiTheme="minorHAnsi" w:cstheme="minorBidi"/>
          <w:sz w:val="22"/>
          <w:szCs w:val="22"/>
          <w:u w:val="single"/>
        </w:rPr>
      </w:pPr>
      <w:r w:rsidRPr="00CD6772">
        <w:rPr>
          <w:rFonts w:asciiTheme="minorHAnsi" w:eastAsiaTheme="minorHAnsi" w:hAnsiTheme="minorHAnsi" w:cstheme="minorBidi"/>
          <w:sz w:val="22"/>
          <w:szCs w:val="22"/>
          <w:u w:val="single"/>
        </w:rPr>
        <w:t>Required education, experience, certificates, licenses or registrations</w:t>
      </w:r>
    </w:p>
    <w:p w:rsidR="00CD6772" w:rsidRPr="00CD6772" w:rsidRDefault="00CD6772" w:rsidP="00CD6772">
      <w:pPr>
        <w:numPr>
          <w:ilvl w:val="0"/>
          <w:numId w:val="24"/>
        </w:numPr>
        <w:rPr>
          <w:rFonts w:ascii="Calibri" w:eastAsiaTheme="minorHAnsi" w:hAnsi="Calibri" w:cs="Arial"/>
          <w:sz w:val="22"/>
          <w:szCs w:val="22"/>
        </w:rPr>
      </w:pPr>
      <w:r w:rsidRPr="00CD6772">
        <w:rPr>
          <w:rFonts w:ascii="Calibri" w:eastAsiaTheme="minorHAnsi" w:hAnsi="Calibri" w:cs="Arial"/>
          <w:sz w:val="22"/>
          <w:szCs w:val="22"/>
        </w:rPr>
        <w:t>MA in Psychology, Evaluation, Public Health or related fields in the social sciences, with a strong emphasis on research and/or program evaluation.</w:t>
      </w:r>
    </w:p>
    <w:p w:rsidR="00CD6772" w:rsidRPr="00CD6772" w:rsidRDefault="00CD6772" w:rsidP="00CD6772">
      <w:pPr>
        <w:numPr>
          <w:ilvl w:val="0"/>
          <w:numId w:val="24"/>
        </w:numPr>
        <w:rPr>
          <w:rFonts w:ascii="Calibri" w:eastAsiaTheme="minorHAnsi" w:hAnsi="Calibri" w:cs="Arial"/>
          <w:sz w:val="22"/>
          <w:szCs w:val="22"/>
        </w:rPr>
      </w:pPr>
      <w:r w:rsidRPr="00CD6772">
        <w:rPr>
          <w:rFonts w:ascii="Calibri" w:eastAsiaTheme="minorHAnsi" w:hAnsi="Calibri" w:cs="Arial"/>
          <w:sz w:val="22"/>
          <w:szCs w:val="22"/>
        </w:rPr>
        <w:t xml:space="preserve">2 years’ experience in applied research and program evaluation, statistical analysis and measure development. </w:t>
      </w:r>
    </w:p>
    <w:p w:rsidR="00CD6772" w:rsidRPr="00CD6772" w:rsidRDefault="00CD6772" w:rsidP="00CD6772">
      <w:pPr>
        <w:numPr>
          <w:ilvl w:val="0"/>
          <w:numId w:val="24"/>
        </w:numPr>
        <w:contextualSpacing/>
        <w:rPr>
          <w:rFonts w:asciiTheme="minorHAnsi" w:eastAsiaTheme="minorHAnsi" w:hAnsiTheme="minorHAnsi" w:cstheme="minorBidi"/>
          <w:sz w:val="22"/>
          <w:szCs w:val="22"/>
        </w:rPr>
      </w:pPr>
      <w:r w:rsidRPr="00CD6772">
        <w:rPr>
          <w:rFonts w:asciiTheme="minorHAnsi" w:eastAsiaTheme="minorHAnsi" w:hAnsiTheme="minorHAnsi" w:cstheme="minorBidi"/>
          <w:sz w:val="22"/>
          <w:szCs w:val="22"/>
        </w:rPr>
        <w:t>Experience working in international settings.</w:t>
      </w:r>
    </w:p>
    <w:p w:rsidR="00CD6772" w:rsidRPr="00CD6772" w:rsidRDefault="00CD6772" w:rsidP="00CD6772">
      <w:pPr>
        <w:ind w:left="720"/>
        <w:contextualSpacing/>
        <w:rPr>
          <w:rFonts w:asciiTheme="minorHAnsi" w:eastAsiaTheme="minorHAnsi" w:hAnsiTheme="minorHAnsi" w:cstheme="minorBidi"/>
          <w:sz w:val="22"/>
          <w:szCs w:val="22"/>
        </w:rPr>
      </w:pPr>
    </w:p>
    <w:p w:rsidR="00CD6772" w:rsidRPr="00CD6772" w:rsidRDefault="00CD6772" w:rsidP="00CD6772">
      <w:pPr>
        <w:rPr>
          <w:rFonts w:asciiTheme="minorHAnsi" w:eastAsiaTheme="minorHAnsi" w:hAnsiTheme="minorHAnsi" w:cstheme="minorBidi"/>
          <w:sz w:val="22"/>
          <w:szCs w:val="22"/>
          <w:u w:val="single"/>
        </w:rPr>
      </w:pPr>
      <w:r w:rsidRPr="00CD6772">
        <w:rPr>
          <w:rFonts w:asciiTheme="minorHAnsi" w:eastAsiaTheme="minorHAnsi" w:hAnsiTheme="minorHAnsi" w:cstheme="minorBidi"/>
          <w:sz w:val="22"/>
          <w:szCs w:val="22"/>
          <w:u w:val="single"/>
        </w:rPr>
        <w:t>Preferred education, experience, certificates, licenses or registrations</w:t>
      </w:r>
    </w:p>
    <w:p w:rsidR="00CD6772" w:rsidRPr="00CD6772" w:rsidRDefault="00CD6772" w:rsidP="00CD6772">
      <w:pPr>
        <w:numPr>
          <w:ilvl w:val="0"/>
          <w:numId w:val="24"/>
        </w:numPr>
        <w:contextualSpacing/>
        <w:rPr>
          <w:rFonts w:asciiTheme="minorHAnsi" w:eastAsiaTheme="minorHAnsi" w:hAnsiTheme="minorHAnsi" w:cstheme="minorBidi"/>
          <w:sz w:val="22"/>
          <w:szCs w:val="22"/>
        </w:rPr>
      </w:pPr>
      <w:r w:rsidRPr="00CD6772">
        <w:rPr>
          <w:rFonts w:asciiTheme="minorHAnsi" w:eastAsiaTheme="minorHAnsi" w:hAnsiTheme="minorHAnsi" w:cstheme="minorBidi"/>
          <w:sz w:val="22"/>
          <w:szCs w:val="22"/>
        </w:rPr>
        <w:t>Experience working with refugees and/or survivors of torture or other gross human rights violations.</w:t>
      </w:r>
    </w:p>
    <w:p w:rsidR="00CD6772" w:rsidRPr="00CD6772" w:rsidRDefault="00CD6772" w:rsidP="00CD6772">
      <w:pPr>
        <w:numPr>
          <w:ilvl w:val="0"/>
          <w:numId w:val="24"/>
        </w:numPr>
        <w:contextualSpacing/>
        <w:rPr>
          <w:rFonts w:asciiTheme="minorHAnsi" w:eastAsiaTheme="minorHAnsi" w:hAnsiTheme="minorHAnsi" w:cstheme="minorBidi"/>
          <w:sz w:val="22"/>
          <w:szCs w:val="22"/>
        </w:rPr>
      </w:pPr>
      <w:r w:rsidRPr="00CD6772">
        <w:rPr>
          <w:rFonts w:asciiTheme="minorHAnsi" w:eastAsiaTheme="minorHAnsi" w:hAnsiTheme="minorHAnsi" w:cstheme="minorBidi"/>
          <w:sz w:val="22"/>
          <w:szCs w:val="22"/>
        </w:rPr>
        <w:t>PhD in behavioral or social sciences.</w:t>
      </w:r>
    </w:p>
    <w:p w:rsidR="00CD6772" w:rsidRPr="00CD6772" w:rsidRDefault="00CD6772" w:rsidP="00CD6772">
      <w:pPr>
        <w:ind w:left="720"/>
        <w:contextualSpacing/>
        <w:rPr>
          <w:rFonts w:asciiTheme="minorHAnsi" w:eastAsiaTheme="minorHAnsi" w:hAnsiTheme="minorHAnsi" w:cstheme="minorBidi"/>
          <w:sz w:val="22"/>
          <w:szCs w:val="22"/>
        </w:rPr>
      </w:pPr>
    </w:p>
    <w:p w:rsidR="00CD6772" w:rsidRPr="00CD6772" w:rsidRDefault="00CD6772" w:rsidP="00CD6772">
      <w:pPr>
        <w:rPr>
          <w:rFonts w:asciiTheme="minorHAnsi" w:eastAsiaTheme="minorHAnsi" w:hAnsiTheme="minorHAnsi" w:cstheme="minorBidi"/>
          <w:sz w:val="22"/>
          <w:szCs w:val="22"/>
          <w:u w:val="single"/>
        </w:rPr>
      </w:pPr>
      <w:r w:rsidRPr="00CD6772">
        <w:rPr>
          <w:rFonts w:asciiTheme="minorHAnsi" w:eastAsiaTheme="minorHAnsi" w:hAnsiTheme="minorHAnsi" w:cstheme="minorBidi"/>
          <w:sz w:val="22"/>
          <w:szCs w:val="22"/>
          <w:u w:val="single"/>
        </w:rPr>
        <w:t>Competencies (Knowledge, Skills and Abilities)</w:t>
      </w:r>
    </w:p>
    <w:p w:rsidR="00CD6772" w:rsidRPr="00CD6772" w:rsidRDefault="00CD6772" w:rsidP="00CD6772">
      <w:pPr>
        <w:numPr>
          <w:ilvl w:val="0"/>
          <w:numId w:val="24"/>
        </w:numPr>
        <w:rPr>
          <w:rFonts w:ascii="Calibri" w:eastAsiaTheme="minorHAnsi" w:hAnsi="Calibri" w:cs="Arial"/>
          <w:sz w:val="22"/>
          <w:szCs w:val="22"/>
        </w:rPr>
      </w:pPr>
      <w:r w:rsidRPr="00CD6772">
        <w:rPr>
          <w:rFonts w:ascii="Calibri" w:eastAsiaTheme="minorHAnsi" w:hAnsi="Calibri" w:cs="Arial"/>
          <w:sz w:val="22"/>
          <w:szCs w:val="22"/>
        </w:rPr>
        <w:t>Sufficient understanding of human rights, health, and mental health constructs to work with teams of practitioners in the development of population and context sensitive methods and measures.</w:t>
      </w:r>
    </w:p>
    <w:p w:rsidR="00CD6772" w:rsidRPr="00CD6772" w:rsidRDefault="00CD6772" w:rsidP="00CD6772">
      <w:pPr>
        <w:numPr>
          <w:ilvl w:val="0"/>
          <w:numId w:val="24"/>
        </w:numPr>
        <w:contextualSpacing/>
        <w:rPr>
          <w:rFonts w:asciiTheme="minorHAnsi" w:eastAsiaTheme="minorHAnsi" w:hAnsiTheme="minorHAnsi" w:cstheme="minorBidi"/>
          <w:sz w:val="22"/>
          <w:szCs w:val="22"/>
        </w:rPr>
      </w:pPr>
      <w:r w:rsidRPr="00CD6772">
        <w:rPr>
          <w:rFonts w:asciiTheme="minorHAnsi" w:eastAsiaTheme="minorHAnsi" w:hAnsiTheme="minorHAnsi" w:cstheme="minorBidi"/>
          <w:sz w:val="22"/>
          <w:szCs w:val="22"/>
        </w:rPr>
        <w:t>Strong knowledge of and experience with a range of research and evaluation methodologies, including quantitative and qualitative approaches.</w:t>
      </w:r>
    </w:p>
    <w:p w:rsidR="00CD6772" w:rsidRPr="00CD6772" w:rsidRDefault="00CD6772" w:rsidP="00CD6772">
      <w:pPr>
        <w:numPr>
          <w:ilvl w:val="0"/>
          <w:numId w:val="24"/>
        </w:numPr>
        <w:contextualSpacing/>
        <w:rPr>
          <w:rFonts w:asciiTheme="minorHAnsi" w:eastAsiaTheme="minorHAnsi" w:hAnsiTheme="minorHAnsi" w:cstheme="minorBidi"/>
          <w:sz w:val="22"/>
          <w:szCs w:val="22"/>
        </w:rPr>
      </w:pPr>
      <w:r w:rsidRPr="00CD6772">
        <w:rPr>
          <w:rFonts w:ascii="Calibri" w:eastAsiaTheme="minorHAnsi" w:hAnsi="Calibri" w:cs="Arial"/>
          <w:sz w:val="22"/>
          <w:szCs w:val="22"/>
        </w:rPr>
        <w:t>Sufficient mastery of quantitative methods to be able to conduct and instruct in descriptive, bi-variate and multivariate inferential statistical tests (e</w:t>
      </w:r>
      <w:r>
        <w:rPr>
          <w:rFonts w:ascii="Calibri" w:eastAsiaTheme="minorHAnsi" w:hAnsi="Calibri" w:cs="Arial"/>
          <w:sz w:val="22"/>
          <w:szCs w:val="22"/>
        </w:rPr>
        <w:t>.</w:t>
      </w:r>
      <w:r w:rsidRPr="00CD6772">
        <w:rPr>
          <w:rFonts w:ascii="Calibri" w:eastAsiaTheme="minorHAnsi" w:hAnsi="Calibri" w:cs="Arial"/>
          <w:sz w:val="22"/>
          <w:szCs w:val="22"/>
        </w:rPr>
        <w:t>g</w:t>
      </w:r>
      <w:r>
        <w:rPr>
          <w:rFonts w:ascii="Calibri" w:eastAsiaTheme="minorHAnsi" w:hAnsi="Calibri" w:cs="Arial"/>
          <w:sz w:val="22"/>
          <w:szCs w:val="22"/>
        </w:rPr>
        <w:t>.</w:t>
      </w:r>
      <w:r w:rsidRPr="00CD6772">
        <w:rPr>
          <w:rFonts w:ascii="Calibri" w:eastAsiaTheme="minorHAnsi" w:hAnsi="Calibri" w:cs="Arial"/>
          <w:sz w:val="22"/>
          <w:szCs w:val="22"/>
        </w:rPr>
        <w:t xml:space="preserve"> repeated measures analysis of variance and regression analysis).</w:t>
      </w:r>
    </w:p>
    <w:p w:rsidR="00CD6772" w:rsidRPr="00CD6772" w:rsidRDefault="00CD6772" w:rsidP="00CD6772">
      <w:pPr>
        <w:numPr>
          <w:ilvl w:val="0"/>
          <w:numId w:val="24"/>
        </w:numPr>
        <w:contextualSpacing/>
        <w:rPr>
          <w:rFonts w:asciiTheme="minorHAnsi" w:eastAsiaTheme="minorHAnsi" w:hAnsiTheme="minorHAnsi" w:cstheme="minorBidi"/>
          <w:sz w:val="22"/>
          <w:szCs w:val="22"/>
        </w:rPr>
      </w:pPr>
      <w:r w:rsidRPr="00CD6772">
        <w:rPr>
          <w:rFonts w:ascii="Calibri" w:eastAsiaTheme="minorHAnsi" w:hAnsi="Calibri" w:cs="Arial"/>
          <w:sz w:val="22"/>
          <w:szCs w:val="22"/>
        </w:rPr>
        <w:t>Sufficient mastery of statistical software (e.g. SPSS or SAS) to be able to conduct and instruct on statistical analysis.</w:t>
      </w:r>
    </w:p>
    <w:p w:rsidR="00CD6772" w:rsidRPr="00CD6772" w:rsidRDefault="00CD6772" w:rsidP="00CD6772">
      <w:pPr>
        <w:numPr>
          <w:ilvl w:val="0"/>
          <w:numId w:val="24"/>
        </w:numPr>
        <w:contextualSpacing/>
        <w:rPr>
          <w:rFonts w:ascii="Calibri" w:eastAsiaTheme="minorHAnsi" w:hAnsi="Calibri" w:cs="Arial"/>
          <w:sz w:val="22"/>
          <w:szCs w:val="22"/>
        </w:rPr>
      </w:pPr>
      <w:r w:rsidRPr="00CD6772">
        <w:rPr>
          <w:rFonts w:ascii="Calibri" w:eastAsiaTheme="minorHAnsi" w:hAnsi="Calibri" w:cs="Arial"/>
          <w:sz w:val="22"/>
          <w:szCs w:val="22"/>
        </w:rPr>
        <w:t>Experience in applying academic/theoretical ideas and knowledge in concrete, real-world, settings.</w:t>
      </w:r>
    </w:p>
    <w:p w:rsidR="00CD6772" w:rsidRPr="00CD6772" w:rsidRDefault="00CD6772" w:rsidP="00CD6772">
      <w:pPr>
        <w:numPr>
          <w:ilvl w:val="0"/>
          <w:numId w:val="24"/>
        </w:numPr>
        <w:contextualSpacing/>
        <w:rPr>
          <w:rFonts w:asciiTheme="minorHAnsi" w:eastAsiaTheme="minorHAnsi" w:hAnsiTheme="minorHAnsi" w:cstheme="minorBidi"/>
          <w:sz w:val="22"/>
          <w:szCs w:val="22"/>
        </w:rPr>
      </w:pPr>
      <w:r w:rsidRPr="00CD6772">
        <w:rPr>
          <w:rFonts w:asciiTheme="minorHAnsi" w:eastAsiaTheme="minorHAnsi" w:hAnsiTheme="minorHAnsi" w:cstheme="minorBidi"/>
          <w:sz w:val="22"/>
          <w:szCs w:val="22"/>
        </w:rPr>
        <w:t>Working knowledge of Microsoft Office suite (Outlook, Word and Excel)</w:t>
      </w:r>
    </w:p>
    <w:p w:rsidR="00CD6772" w:rsidRPr="00CD6772" w:rsidRDefault="00CD6772" w:rsidP="00CD6772">
      <w:pPr>
        <w:numPr>
          <w:ilvl w:val="0"/>
          <w:numId w:val="24"/>
        </w:numPr>
        <w:rPr>
          <w:rFonts w:ascii="Calibri" w:eastAsiaTheme="minorHAnsi" w:hAnsi="Calibri" w:cs="Arial"/>
          <w:sz w:val="22"/>
          <w:szCs w:val="22"/>
        </w:rPr>
      </w:pPr>
      <w:r w:rsidRPr="00CD6772">
        <w:rPr>
          <w:rFonts w:ascii="Calibri" w:eastAsiaTheme="minorHAnsi" w:hAnsi="Calibri" w:cs="Arial"/>
          <w:sz w:val="22"/>
          <w:szCs w:val="22"/>
        </w:rPr>
        <w:t>Significant experience in the interpretation of research findings for use in applied settings.</w:t>
      </w:r>
    </w:p>
    <w:p w:rsidR="00CD6772" w:rsidRPr="00CD6772" w:rsidRDefault="00CD6772" w:rsidP="00CD6772">
      <w:pPr>
        <w:numPr>
          <w:ilvl w:val="0"/>
          <w:numId w:val="24"/>
        </w:numPr>
        <w:contextualSpacing/>
        <w:rPr>
          <w:rFonts w:asciiTheme="minorHAnsi" w:eastAsiaTheme="minorHAnsi" w:hAnsiTheme="minorHAnsi" w:cstheme="minorBidi"/>
          <w:sz w:val="22"/>
          <w:szCs w:val="22"/>
        </w:rPr>
      </w:pPr>
      <w:r w:rsidRPr="00CD6772">
        <w:rPr>
          <w:rFonts w:asciiTheme="minorHAnsi" w:eastAsiaTheme="minorHAnsi" w:hAnsiTheme="minorHAnsi" w:cstheme="minorBidi"/>
          <w:sz w:val="22"/>
          <w:szCs w:val="22"/>
        </w:rPr>
        <w:t>Excellent written, verbal and interpersonal communications skills</w:t>
      </w:r>
    </w:p>
    <w:p w:rsidR="00CD6772" w:rsidRPr="00CD6772" w:rsidRDefault="00CD6772" w:rsidP="00CD6772">
      <w:pPr>
        <w:numPr>
          <w:ilvl w:val="0"/>
          <w:numId w:val="24"/>
        </w:numPr>
        <w:contextualSpacing/>
        <w:rPr>
          <w:rFonts w:asciiTheme="minorHAnsi" w:eastAsiaTheme="minorHAnsi" w:hAnsiTheme="minorHAnsi" w:cstheme="minorBidi"/>
          <w:sz w:val="22"/>
          <w:szCs w:val="22"/>
        </w:rPr>
      </w:pPr>
      <w:r w:rsidRPr="00CD6772">
        <w:rPr>
          <w:rFonts w:ascii="Calibri" w:eastAsiaTheme="minorHAnsi" w:hAnsi="Calibri" w:cs="Arial"/>
          <w:sz w:val="22"/>
          <w:szCs w:val="22"/>
        </w:rPr>
        <w:t>Experience writing or collaborating on proposals, grants and reports to funding entities.</w:t>
      </w:r>
    </w:p>
    <w:p w:rsidR="00CD6772" w:rsidRPr="00CD6772" w:rsidRDefault="00CD6772" w:rsidP="00CD6772">
      <w:pPr>
        <w:numPr>
          <w:ilvl w:val="0"/>
          <w:numId w:val="24"/>
        </w:numPr>
        <w:contextualSpacing/>
        <w:rPr>
          <w:rFonts w:asciiTheme="minorHAnsi" w:eastAsiaTheme="minorHAnsi" w:hAnsiTheme="minorHAnsi" w:cstheme="minorBidi"/>
          <w:sz w:val="22"/>
          <w:szCs w:val="22"/>
        </w:rPr>
      </w:pPr>
      <w:r w:rsidRPr="00CD6772">
        <w:rPr>
          <w:rFonts w:asciiTheme="minorHAnsi" w:eastAsiaTheme="minorHAnsi" w:hAnsiTheme="minorHAnsi" w:cstheme="minorBidi"/>
          <w:sz w:val="22"/>
          <w:szCs w:val="22"/>
        </w:rPr>
        <w:t>Excellent skills in organization, attention to detail and time management (including the ability to cope with multiple demands, manage priorities and meet deadlines)</w:t>
      </w:r>
    </w:p>
    <w:p w:rsidR="00CD6772" w:rsidRPr="00CD6772" w:rsidRDefault="00CD6772" w:rsidP="00CD6772">
      <w:pPr>
        <w:numPr>
          <w:ilvl w:val="0"/>
          <w:numId w:val="24"/>
        </w:numPr>
        <w:contextualSpacing/>
        <w:rPr>
          <w:rFonts w:asciiTheme="minorHAnsi" w:eastAsiaTheme="minorHAnsi" w:hAnsiTheme="minorHAnsi" w:cstheme="minorBidi"/>
          <w:sz w:val="22"/>
          <w:szCs w:val="22"/>
        </w:rPr>
      </w:pPr>
      <w:r w:rsidRPr="00CD6772">
        <w:rPr>
          <w:rFonts w:asciiTheme="minorHAnsi" w:eastAsiaTheme="minorHAnsi" w:hAnsiTheme="minorHAnsi" w:cstheme="minorBidi"/>
          <w:sz w:val="22"/>
          <w:szCs w:val="22"/>
        </w:rPr>
        <w:t>Ability to travel up to 35% time.</w:t>
      </w:r>
    </w:p>
    <w:p w:rsidR="00CD6772" w:rsidRPr="00CD6772" w:rsidRDefault="00CD6772" w:rsidP="00CD6772">
      <w:pPr>
        <w:numPr>
          <w:ilvl w:val="0"/>
          <w:numId w:val="24"/>
        </w:numPr>
        <w:contextualSpacing/>
        <w:rPr>
          <w:rFonts w:asciiTheme="minorHAnsi" w:eastAsiaTheme="minorHAnsi" w:hAnsiTheme="minorHAnsi" w:cstheme="minorBidi"/>
          <w:sz w:val="22"/>
          <w:szCs w:val="22"/>
        </w:rPr>
      </w:pPr>
      <w:r w:rsidRPr="00CD6772">
        <w:rPr>
          <w:rFonts w:ascii="Arial" w:eastAsiaTheme="minorHAnsi" w:hAnsi="Arial" w:cs="Arial"/>
          <w:sz w:val="20"/>
          <w:szCs w:val="20"/>
        </w:rPr>
        <w:t>Ability to travel to remote, politically unstable environments lacking in amenities.</w:t>
      </w:r>
    </w:p>
    <w:p w:rsidR="006F33E0" w:rsidRPr="00A4598A" w:rsidRDefault="006F33E0">
      <w:pPr>
        <w:rPr>
          <w:rFonts w:ascii="Calibri" w:hAnsi="Calibri" w:cs="Calibri"/>
          <w:b/>
          <w:iCs/>
          <w:noProof/>
        </w:rPr>
      </w:pPr>
    </w:p>
    <w:p w:rsidR="007F5B32" w:rsidRPr="00A4598A" w:rsidRDefault="007F5B32">
      <w:pPr>
        <w:rPr>
          <w:rFonts w:ascii="Calibri" w:hAnsi="Calibri" w:cs="Calibri"/>
        </w:rPr>
      </w:pPr>
      <w:r w:rsidRPr="00A4598A">
        <w:rPr>
          <w:rFonts w:ascii="Calibri" w:hAnsi="Calibri" w:cs="Calibri"/>
          <w:b/>
        </w:rPr>
        <w:t xml:space="preserve">To Apply:  </w:t>
      </w:r>
      <w:r w:rsidR="00ED7CE3" w:rsidRPr="00A4598A">
        <w:rPr>
          <w:rFonts w:ascii="Calibri" w:hAnsi="Calibri" w:cs="Calibri"/>
        </w:rPr>
        <w:t xml:space="preserve">Submit resume, </w:t>
      </w:r>
      <w:r w:rsidRPr="00A4598A">
        <w:rPr>
          <w:rFonts w:ascii="Calibri" w:hAnsi="Calibri" w:cs="Calibri"/>
        </w:rPr>
        <w:t>cover letter</w:t>
      </w:r>
      <w:r w:rsidR="00ED7CE3" w:rsidRPr="00A4598A">
        <w:rPr>
          <w:rFonts w:ascii="Calibri" w:hAnsi="Calibri" w:cs="Calibri"/>
        </w:rPr>
        <w:t xml:space="preserve"> and salary expectations</w:t>
      </w:r>
      <w:r w:rsidR="00F91AAF">
        <w:rPr>
          <w:rFonts w:ascii="Calibri" w:hAnsi="Calibri" w:cs="Calibri"/>
        </w:rPr>
        <w:t xml:space="preserve"> by</w:t>
      </w:r>
      <w:r w:rsidR="00CD6772">
        <w:rPr>
          <w:rFonts w:ascii="Calibri" w:hAnsi="Calibri" w:cs="Calibri"/>
        </w:rPr>
        <w:t xml:space="preserve"> October 30</w:t>
      </w:r>
      <w:r w:rsidR="006F33E0">
        <w:rPr>
          <w:rFonts w:ascii="Calibri" w:hAnsi="Calibri" w:cs="Calibri"/>
        </w:rPr>
        <w:t>, 2016</w:t>
      </w:r>
      <w:r w:rsidR="006C24B1" w:rsidRPr="00A4598A">
        <w:rPr>
          <w:rFonts w:ascii="Calibri" w:hAnsi="Calibri" w:cs="Calibri"/>
        </w:rPr>
        <w:t xml:space="preserve"> </w:t>
      </w:r>
      <w:r w:rsidR="00273EDF" w:rsidRPr="00A4598A">
        <w:rPr>
          <w:rFonts w:ascii="Calibri" w:hAnsi="Calibri" w:cs="Calibri"/>
        </w:rPr>
        <w:t>to</w:t>
      </w:r>
      <w:r w:rsidR="00FC2F14">
        <w:rPr>
          <w:rFonts w:ascii="Calibri" w:hAnsi="Calibri" w:cs="Calibri"/>
        </w:rPr>
        <w:t xml:space="preserve"> </w:t>
      </w:r>
      <w:hyperlink r:id="rId7" w:history="1">
        <w:r w:rsidR="00FC2F14" w:rsidRPr="0082104F">
          <w:rPr>
            <w:rStyle w:val="Hyperlink"/>
            <w:rFonts w:ascii="Calibri" w:hAnsi="Calibri" w:cs="Calibri"/>
          </w:rPr>
          <w:t>http://cvt.simplicant.com/</w:t>
        </w:r>
      </w:hyperlink>
    </w:p>
    <w:p w:rsidR="00914F14" w:rsidRPr="00A4598A" w:rsidRDefault="00914F14" w:rsidP="00336C94">
      <w:pPr>
        <w:ind w:left="2880"/>
        <w:jc w:val="center"/>
        <w:rPr>
          <w:rFonts w:ascii="Calibri" w:hAnsi="Calibri" w:cs="Calibri"/>
        </w:rPr>
      </w:pPr>
    </w:p>
    <w:p w:rsidR="000D5B99" w:rsidRPr="000D5B99" w:rsidRDefault="007515F4" w:rsidP="000D5B99">
      <w:pPr>
        <w:jc w:val="center"/>
        <w:rPr>
          <w:rFonts w:ascii="Calibri" w:hAnsi="Calibri" w:cs="Calibri"/>
          <w:i/>
        </w:rPr>
      </w:pPr>
      <w:r w:rsidRPr="00A4598A">
        <w:rPr>
          <w:rFonts w:ascii="Calibri" w:hAnsi="Calibri" w:cs="Calibri"/>
          <w:i/>
        </w:rPr>
        <w:t>Affirmative Action/</w:t>
      </w:r>
      <w:r w:rsidR="007F5B32" w:rsidRPr="00A4598A">
        <w:rPr>
          <w:rFonts w:ascii="Calibri" w:hAnsi="Calibri" w:cs="Calibri"/>
          <w:i/>
        </w:rPr>
        <w:t>EEO</w:t>
      </w:r>
      <w:r w:rsidR="00314461" w:rsidRPr="00A4598A">
        <w:rPr>
          <w:rFonts w:ascii="Calibri" w:hAnsi="Calibri" w:cs="Calibri"/>
          <w:i/>
        </w:rPr>
        <w:t>/</w:t>
      </w:r>
      <w:r w:rsidR="000D5B99" w:rsidRPr="000D5B99">
        <w:rPr>
          <w:rFonts w:ascii="Calibri" w:hAnsi="Calibri" w:cs="Calibri"/>
          <w:i/>
        </w:rPr>
        <w:t>Minorities/Females/Vet/Disabled</w:t>
      </w:r>
      <w:r w:rsidR="000D5B99">
        <w:rPr>
          <w:rFonts w:ascii="Calibri" w:hAnsi="Calibri" w:cs="Calibri"/>
          <w:i/>
        </w:rPr>
        <w:t>/</w:t>
      </w:r>
      <w:r w:rsidR="00314461" w:rsidRPr="00A4598A">
        <w:rPr>
          <w:rFonts w:ascii="Calibri" w:hAnsi="Calibri" w:cs="Calibri"/>
          <w:i/>
        </w:rPr>
        <w:t>E-Verify</w:t>
      </w:r>
      <w:r w:rsidR="007F5B32" w:rsidRPr="00A4598A">
        <w:rPr>
          <w:rFonts w:ascii="Calibri" w:hAnsi="Calibri" w:cs="Calibri"/>
          <w:i/>
        </w:rPr>
        <w:t xml:space="preserve"> Employer</w:t>
      </w:r>
    </w:p>
    <w:p w:rsidR="000D5B99" w:rsidRPr="00A4598A" w:rsidRDefault="000D5B99" w:rsidP="007F5B32">
      <w:pPr>
        <w:jc w:val="center"/>
        <w:rPr>
          <w:rFonts w:ascii="Calibri" w:hAnsi="Calibri" w:cs="Calibri"/>
          <w:i/>
        </w:rPr>
      </w:pPr>
      <w:bookmarkStart w:id="0" w:name="_GoBack"/>
      <w:bookmarkEnd w:id="0"/>
    </w:p>
    <w:p w:rsidR="00DE0454" w:rsidRPr="00A4598A" w:rsidRDefault="00DE0454" w:rsidP="00A60693">
      <w:pPr>
        <w:rPr>
          <w:rFonts w:ascii="Calibri" w:hAnsi="Calibri" w:cs="Calibri"/>
          <w:i/>
          <w:sz w:val="22"/>
          <w:szCs w:val="22"/>
        </w:rPr>
      </w:pPr>
    </w:p>
    <w:sectPr w:rsidR="00DE0454" w:rsidRPr="00A4598A" w:rsidSect="007515F4">
      <w:pgSz w:w="12240" w:h="15840" w:code="1"/>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323D6D"/>
    <w:multiLevelType w:val="hybridMultilevel"/>
    <w:tmpl w:val="9AAAF5F6"/>
    <w:lvl w:ilvl="0" w:tplc="642EAC78">
      <w:start w:val="1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62EED"/>
    <w:multiLevelType w:val="hybridMultilevel"/>
    <w:tmpl w:val="0F50E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246317"/>
    <w:multiLevelType w:val="hybridMultilevel"/>
    <w:tmpl w:val="8E442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A701A"/>
    <w:multiLevelType w:val="hybridMultilevel"/>
    <w:tmpl w:val="EF484E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1AD3CAC"/>
    <w:multiLevelType w:val="hybridMultilevel"/>
    <w:tmpl w:val="CC101E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3E741B4"/>
    <w:multiLevelType w:val="hybridMultilevel"/>
    <w:tmpl w:val="D59E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17D80"/>
    <w:multiLevelType w:val="hybridMultilevel"/>
    <w:tmpl w:val="7B608F2A"/>
    <w:lvl w:ilvl="0" w:tplc="642EAC78">
      <w:start w:val="11"/>
      <w:numFmt w:val="bullet"/>
      <w:lvlText w:val=""/>
      <w:lvlJc w:val="left"/>
      <w:pPr>
        <w:ind w:left="720" w:hanging="360"/>
      </w:pPr>
      <w:rPr>
        <w:rFonts w:ascii="Symbol" w:eastAsia="MS Mincho" w:hAnsi="Symbol" w:cs="Times New Roman" w:hint="default"/>
      </w:rPr>
    </w:lvl>
    <w:lvl w:ilvl="1" w:tplc="DFE63AB0">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C80F67"/>
    <w:multiLevelType w:val="hybridMultilevel"/>
    <w:tmpl w:val="1FEA9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315EB1"/>
    <w:multiLevelType w:val="hybridMultilevel"/>
    <w:tmpl w:val="C8DE701C"/>
    <w:lvl w:ilvl="0" w:tplc="E21845F8">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591E37"/>
    <w:multiLevelType w:val="hybridMultilevel"/>
    <w:tmpl w:val="C4C414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0142283"/>
    <w:multiLevelType w:val="hybridMultilevel"/>
    <w:tmpl w:val="8E7EF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5E6AE8"/>
    <w:multiLevelType w:val="hybridMultilevel"/>
    <w:tmpl w:val="194866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6AE5F70"/>
    <w:multiLevelType w:val="hybridMultilevel"/>
    <w:tmpl w:val="5228526A"/>
    <w:lvl w:ilvl="0" w:tplc="04090001">
      <w:start w:val="1"/>
      <w:numFmt w:val="bullet"/>
      <w:lvlText w:val=""/>
      <w:lvlJc w:val="left"/>
      <w:pPr>
        <w:ind w:left="720" w:hanging="360"/>
      </w:pPr>
      <w:rPr>
        <w:rFonts w:ascii="Symbol" w:hAnsi="Symbol" w:hint="default"/>
      </w:rPr>
    </w:lvl>
    <w:lvl w:ilvl="1" w:tplc="DFE63AB0">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CA72D0"/>
    <w:multiLevelType w:val="hybridMultilevel"/>
    <w:tmpl w:val="83C4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144521"/>
    <w:multiLevelType w:val="hybridMultilevel"/>
    <w:tmpl w:val="A926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C54DFB"/>
    <w:multiLevelType w:val="hybridMultilevel"/>
    <w:tmpl w:val="A4ACC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A64E91"/>
    <w:multiLevelType w:val="hybridMultilevel"/>
    <w:tmpl w:val="C03C3C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8A46284"/>
    <w:multiLevelType w:val="hybridMultilevel"/>
    <w:tmpl w:val="46406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E006AA"/>
    <w:multiLevelType w:val="hybridMultilevel"/>
    <w:tmpl w:val="D5F4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0E4BAA"/>
    <w:multiLevelType w:val="hybridMultilevel"/>
    <w:tmpl w:val="4274B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8096C73"/>
    <w:multiLevelType w:val="hybridMultilevel"/>
    <w:tmpl w:val="A3346BCC"/>
    <w:lvl w:ilvl="0" w:tplc="642EAC78">
      <w:start w:val="1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306824"/>
    <w:multiLevelType w:val="hybridMultilevel"/>
    <w:tmpl w:val="0CAA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4D2080"/>
    <w:multiLevelType w:val="hybridMultilevel"/>
    <w:tmpl w:val="FC46A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D41B09"/>
    <w:multiLevelType w:val="hybridMultilevel"/>
    <w:tmpl w:val="E12E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CD6DCF"/>
    <w:multiLevelType w:val="hybridMultilevel"/>
    <w:tmpl w:val="B6DCAC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7"/>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2"/>
  </w:num>
  <w:num w:numId="5">
    <w:abstractNumId w:val="10"/>
  </w:num>
  <w:num w:numId="6">
    <w:abstractNumId w:val="16"/>
  </w:num>
  <w:num w:numId="7">
    <w:abstractNumId w:val="4"/>
  </w:num>
  <w:num w:numId="8">
    <w:abstractNumId w:val="11"/>
  </w:num>
  <w:num w:numId="9">
    <w:abstractNumId w:val="9"/>
  </w:num>
  <w:num w:numId="10">
    <w:abstractNumId w:val="25"/>
  </w:num>
  <w:num w:numId="11">
    <w:abstractNumId w:val="20"/>
  </w:num>
  <w:num w:numId="12">
    <w:abstractNumId w:val="2"/>
  </w:num>
  <w:num w:numId="13">
    <w:abstractNumId w:val="18"/>
  </w:num>
  <w:num w:numId="14">
    <w:abstractNumId w:val="8"/>
  </w:num>
  <w:num w:numId="15">
    <w:abstractNumId w:val="1"/>
  </w:num>
  <w:num w:numId="16">
    <w:abstractNumId w:val="21"/>
  </w:num>
  <w:num w:numId="17">
    <w:abstractNumId w:val="7"/>
  </w:num>
  <w:num w:numId="18">
    <w:abstractNumId w:val="3"/>
  </w:num>
  <w:num w:numId="19">
    <w:abstractNumId w:val="13"/>
  </w:num>
  <w:num w:numId="20">
    <w:abstractNumId w:val="22"/>
  </w:num>
  <w:num w:numId="21">
    <w:abstractNumId w:val="15"/>
  </w:num>
  <w:num w:numId="22">
    <w:abstractNumId w:val="24"/>
  </w:num>
  <w:num w:numId="23">
    <w:abstractNumId w:val="6"/>
  </w:num>
  <w:num w:numId="24">
    <w:abstractNumId w:val="14"/>
  </w:num>
  <w:num w:numId="25">
    <w:abstractNumId w:val="1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6A"/>
    <w:rsid w:val="000072C8"/>
    <w:rsid w:val="000265F1"/>
    <w:rsid w:val="00037960"/>
    <w:rsid w:val="00054C8E"/>
    <w:rsid w:val="00065869"/>
    <w:rsid w:val="0006708A"/>
    <w:rsid w:val="00084469"/>
    <w:rsid w:val="0008615F"/>
    <w:rsid w:val="00086DFC"/>
    <w:rsid w:val="000909B5"/>
    <w:rsid w:val="000A3D29"/>
    <w:rsid w:val="000D34F5"/>
    <w:rsid w:val="000D5B99"/>
    <w:rsid w:val="000E7BA0"/>
    <w:rsid w:val="00112FFC"/>
    <w:rsid w:val="00120C59"/>
    <w:rsid w:val="00137F1C"/>
    <w:rsid w:val="001423A6"/>
    <w:rsid w:val="00142DCC"/>
    <w:rsid w:val="00147CDB"/>
    <w:rsid w:val="00153528"/>
    <w:rsid w:val="00157667"/>
    <w:rsid w:val="00162911"/>
    <w:rsid w:val="001A2335"/>
    <w:rsid w:val="001A7DDB"/>
    <w:rsid w:val="001B0320"/>
    <w:rsid w:val="001B0AB8"/>
    <w:rsid w:val="001B51AA"/>
    <w:rsid w:val="00205C32"/>
    <w:rsid w:val="00210F6E"/>
    <w:rsid w:val="00215859"/>
    <w:rsid w:val="00217229"/>
    <w:rsid w:val="002212E5"/>
    <w:rsid w:val="002227C7"/>
    <w:rsid w:val="00240A6D"/>
    <w:rsid w:val="00254AAE"/>
    <w:rsid w:val="00273EDF"/>
    <w:rsid w:val="00275C19"/>
    <w:rsid w:val="002C4195"/>
    <w:rsid w:val="002D0092"/>
    <w:rsid w:val="002D4635"/>
    <w:rsid w:val="002D743C"/>
    <w:rsid w:val="00314461"/>
    <w:rsid w:val="00334760"/>
    <w:rsid w:val="00336C94"/>
    <w:rsid w:val="00341D92"/>
    <w:rsid w:val="00351E48"/>
    <w:rsid w:val="00353632"/>
    <w:rsid w:val="003570B6"/>
    <w:rsid w:val="003601AF"/>
    <w:rsid w:val="00363349"/>
    <w:rsid w:val="00374739"/>
    <w:rsid w:val="00380B7D"/>
    <w:rsid w:val="003860B7"/>
    <w:rsid w:val="0039534D"/>
    <w:rsid w:val="00395950"/>
    <w:rsid w:val="003C0D3B"/>
    <w:rsid w:val="003C2013"/>
    <w:rsid w:val="003C59E8"/>
    <w:rsid w:val="003D3142"/>
    <w:rsid w:val="003E0B77"/>
    <w:rsid w:val="003F59DF"/>
    <w:rsid w:val="0043538A"/>
    <w:rsid w:val="004438A6"/>
    <w:rsid w:val="00443C13"/>
    <w:rsid w:val="00473774"/>
    <w:rsid w:val="004904E1"/>
    <w:rsid w:val="004979B2"/>
    <w:rsid w:val="004A6456"/>
    <w:rsid w:val="004A76A6"/>
    <w:rsid w:val="004D4780"/>
    <w:rsid w:val="0050427E"/>
    <w:rsid w:val="0050720F"/>
    <w:rsid w:val="005216EF"/>
    <w:rsid w:val="00557C35"/>
    <w:rsid w:val="0057322F"/>
    <w:rsid w:val="00574AAF"/>
    <w:rsid w:val="00575F17"/>
    <w:rsid w:val="0058381C"/>
    <w:rsid w:val="00584E46"/>
    <w:rsid w:val="005C1B32"/>
    <w:rsid w:val="005C7D8B"/>
    <w:rsid w:val="005D57F0"/>
    <w:rsid w:val="005E436A"/>
    <w:rsid w:val="005F5069"/>
    <w:rsid w:val="006137C2"/>
    <w:rsid w:val="0062562F"/>
    <w:rsid w:val="006504A8"/>
    <w:rsid w:val="00677EA2"/>
    <w:rsid w:val="006834FF"/>
    <w:rsid w:val="006A36BB"/>
    <w:rsid w:val="006A3B72"/>
    <w:rsid w:val="006A6D23"/>
    <w:rsid w:val="006B50DC"/>
    <w:rsid w:val="006C24B1"/>
    <w:rsid w:val="006D028D"/>
    <w:rsid w:val="006E585A"/>
    <w:rsid w:val="006E7ECC"/>
    <w:rsid w:val="006F33E0"/>
    <w:rsid w:val="0070045F"/>
    <w:rsid w:val="00730EE9"/>
    <w:rsid w:val="00743A1C"/>
    <w:rsid w:val="007515F4"/>
    <w:rsid w:val="00755397"/>
    <w:rsid w:val="00755CDD"/>
    <w:rsid w:val="00774699"/>
    <w:rsid w:val="007925D3"/>
    <w:rsid w:val="007B6C34"/>
    <w:rsid w:val="007F5B32"/>
    <w:rsid w:val="0082552B"/>
    <w:rsid w:val="00837940"/>
    <w:rsid w:val="008424C0"/>
    <w:rsid w:val="0088473A"/>
    <w:rsid w:val="00891B0D"/>
    <w:rsid w:val="008A133B"/>
    <w:rsid w:val="008B031F"/>
    <w:rsid w:val="008D17C3"/>
    <w:rsid w:val="008D634D"/>
    <w:rsid w:val="008E2C58"/>
    <w:rsid w:val="008E532C"/>
    <w:rsid w:val="00914F14"/>
    <w:rsid w:val="009210F1"/>
    <w:rsid w:val="00926C1E"/>
    <w:rsid w:val="00941853"/>
    <w:rsid w:val="00946897"/>
    <w:rsid w:val="009639E5"/>
    <w:rsid w:val="009A01AF"/>
    <w:rsid w:val="009A4996"/>
    <w:rsid w:val="009B18AB"/>
    <w:rsid w:val="009B3FCA"/>
    <w:rsid w:val="009C5A80"/>
    <w:rsid w:val="009D438D"/>
    <w:rsid w:val="009D7C74"/>
    <w:rsid w:val="009F7E3F"/>
    <w:rsid w:val="00A01D55"/>
    <w:rsid w:val="00A25B48"/>
    <w:rsid w:val="00A4598A"/>
    <w:rsid w:val="00A530B9"/>
    <w:rsid w:val="00A53A36"/>
    <w:rsid w:val="00A60693"/>
    <w:rsid w:val="00A62AED"/>
    <w:rsid w:val="00A63AC3"/>
    <w:rsid w:val="00A678C7"/>
    <w:rsid w:val="00A728BC"/>
    <w:rsid w:val="00A8493E"/>
    <w:rsid w:val="00A9265A"/>
    <w:rsid w:val="00A93F2A"/>
    <w:rsid w:val="00AA0354"/>
    <w:rsid w:val="00AB0028"/>
    <w:rsid w:val="00AB398F"/>
    <w:rsid w:val="00AE5AE7"/>
    <w:rsid w:val="00AF0043"/>
    <w:rsid w:val="00AF7F7B"/>
    <w:rsid w:val="00B24A01"/>
    <w:rsid w:val="00B30B67"/>
    <w:rsid w:val="00B327D1"/>
    <w:rsid w:val="00B3454A"/>
    <w:rsid w:val="00B404D1"/>
    <w:rsid w:val="00B706A4"/>
    <w:rsid w:val="00B8275A"/>
    <w:rsid w:val="00B83A86"/>
    <w:rsid w:val="00B902EE"/>
    <w:rsid w:val="00BD4550"/>
    <w:rsid w:val="00BD489B"/>
    <w:rsid w:val="00C21516"/>
    <w:rsid w:val="00C23B8A"/>
    <w:rsid w:val="00C60D66"/>
    <w:rsid w:val="00C738AE"/>
    <w:rsid w:val="00C81AAC"/>
    <w:rsid w:val="00C8233A"/>
    <w:rsid w:val="00CB11EC"/>
    <w:rsid w:val="00CB7FD2"/>
    <w:rsid w:val="00CC3076"/>
    <w:rsid w:val="00CD0DF0"/>
    <w:rsid w:val="00CD6772"/>
    <w:rsid w:val="00CE3F72"/>
    <w:rsid w:val="00D53F37"/>
    <w:rsid w:val="00D62F2F"/>
    <w:rsid w:val="00D814A3"/>
    <w:rsid w:val="00DA69DA"/>
    <w:rsid w:val="00DC60D9"/>
    <w:rsid w:val="00DD7B66"/>
    <w:rsid w:val="00DE0454"/>
    <w:rsid w:val="00DF2A59"/>
    <w:rsid w:val="00E11C16"/>
    <w:rsid w:val="00E157B9"/>
    <w:rsid w:val="00E3525F"/>
    <w:rsid w:val="00E46830"/>
    <w:rsid w:val="00E52D1D"/>
    <w:rsid w:val="00E6647F"/>
    <w:rsid w:val="00E70C5C"/>
    <w:rsid w:val="00ED5402"/>
    <w:rsid w:val="00ED7CE3"/>
    <w:rsid w:val="00EF608F"/>
    <w:rsid w:val="00F42661"/>
    <w:rsid w:val="00F45C0D"/>
    <w:rsid w:val="00F52F2C"/>
    <w:rsid w:val="00F578DF"/>
    <w:rsid w:val="00F75CCF"/>
    <w:rsid w:val="00F82416"/>
    <w:rsid w:val="00F91AAF"/>
    <w:rsid w:val="00F94A0D"/>
    <w:rsid w:val="00FA5208"/>
    <w:rsid w:val="00FA6EAC"/>
    <w:rsid w:val="00FC2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A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rsid w:val="00C8233A"/>
    <w:rPr>
      <w:rFonts w:ascii="Verdana" w:hAnsi="Verdana" w:hint="default"/>
      <w:strike w:val="0"/>
      <w:dstrike w:val="0"/>
      <w:color w:val="CC3300"/>
      <w:u w:val="single"/>
      <w:effect w:val="none"/>
    </w:rPr>
  </w:style>
  <w:style w:type="character" w:styleId="Hyperlink">
    <w:name w:val="Hyperlink"/>
    <w:rsid w:val="007F5B32"/>
    <w:rPr>
      <w:color w:val="0000FF"/>
      <w:u w:val="single"/>
    </w:rPr>
  </w:style>
  <w:style w:type="paragraph" w:styleId="BalloonText">
    <w:name w:val="Balloon Text"/>
    <w:basedOn w:val="Normal"/>
    <w:semiHidden/>
    <w:rsid w:val="00AB398F"/>
    <w:rPr>
      <w:rFonts w:ascii="Tahoma" w:hAnsi="Tahoma" w:cs="Tahoma"/>
      <w:sz w:val="16"/>
      <w:szCs w:val="16"/>
    </w:rPr>
  </w:style>
  <w:style w:type="paragraph" w:styleId="ListParagraph">
    <w:name w:val="List Paragraph"/>
    <w:basedOn w:val="Normal"/>
    <w:uiPriority w:val="34"/>
    <w:qFormat/>
    <w:rsid w:val="001423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A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rsid w:val="00C8233A"/>
    <w:rPr>
      <w:rFonts w:ascii="Verdana" w:hAnsi="Verdana" w:hint="default"/>
      <w:strike w:val="0"/>
      <w:dstrike w:val="0"/>
      <w:color w:val="CC3300"/>
      <w:u w:val="single"/>
      <w:effect w:val="none"/>
    </w:rPr>
  </w:style>
  <w:style w:type="character" w:styleId="Hyperlink">
    <w:name w:val="Hyperlink"/>
    <w:rsid w:val="007F5B32"/>
    <w:rPr>
      <w:color w:val="0000FF"/>
      <w:u w:val="single"/>
    </w:rPr>
  </w:style>
  <w:style w:type="paragraph" w:styleId="BalloonText">
    <w:name w:val="Balloon Text"/>
    <w:basedOn w:val="Normal"/>
    <w:semiHidden/>
    <w:rsid w:val="00AB398F"/>
    <w:rPr>
      <w:rFonts w:ascii="Tahoma" w:hAnsi="Tahoma" w:cs="Tahoma"/>
      <w:sz w:val="16"/>
      <w:szCs w:val="16"/>
    </w:rPr>
  </w:style>
  <w:style w:type="paragraph" w:styleId="ListParagraph">
    <w:name w:val="List Paragraph"/>
    <w:basedOn w:val="Normal"/>
    <w:uiPriority w:val="34"/>
    <w:qFormat/>
    <w:rsid w:val="00142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94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vt.simplica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641</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CVT</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Windows User</cp:lastModifiedBy>
  <cp:revision>5</cp:revision>
  <cp:lastPrinted>2011-02-11T16:32:00Z</cp:lastPrinted>
  <dcterms:created xsi:type="dcterms:W3CDTF">2016-10-11T22:52:00Z</dcterms:created>
  <dcterms:modified xsi:type="dcterms:W3CDTF">2016-10-12T17:11:00Z</dcterms:modified>
</cp:coreProperties>
</file>